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C558C" w14:textId="77777777" w:rsidR="00FC064E" w:rsidRPr="00FC064E" w:rsidRDefault="00FC064E" w:rsidP="00FC064E">
      <w:pPr>
        <w:spacing w:line="360" w:lineRule="auto"/>
        <w:jc w:val="center"/>
        <w:rPr>
          <w:b/>
          <w:bCs/>
          <w:u w:val="single"/>
        </w:rPr>
      </w:pPr>
      <w:r w:rsidRPr="00FC064E">
        <w:rPr>
          <w:b/>
          <w:bCs/>
          <w:u w:val="single"/>
        </w:rPr>
        <w:t>Applicants with No Recourse to Public Funds</w:t>
      </w:r>
    </w:p>
    <w:p w14:paraId="6AAA85AB" w14:textId="77777777" w:rsidR="00FC064E" w:rsidRDefault="00FC064E" w:rsidP="00FC064E">
      <w:pPr>
        <w:spacing w:line="360" w:lineRule="auto"/>
      </w:pPr>
      <w:r>
        <w:t>We understand that financial challenges can happen to anyone. You may be struggling financially due to a change in circumstances, or you may have lost your sponsorship very suddenly. Our Benevolent fund is here to provide support, in a confidential and non-judgemental way.</w:t>
      </w:r>
    </w:p>
    <w:p w14:paraId="2AD6D899" w14:textId="77777777" w:rsidR="00FC064E" w:rsidRDefault="00FC064E" w:rsidP="00FC064E">
      <w:pPr>
        <w:spacing w:line="360" w:lineRule="auto"/>
      </w:pPr>
      <w:r>
        <w:t>If you’re worried about how applying might affect your public funds status, you’re not alone. You will need to fulfil the other main eligibility criteria, but below, we answer the most common concerns to help you feel confident about your options.</w:t>
      </w:r>
    </w:p>
    <w:p w14:paraId="2DEACE20" w14:textId="77777777" w:rsidR="00FC064E" w:rsidRPr="00FC064E" w:rsidRDefault="00FC064E" w:rsidP="00FC064E">
      <w:pPr>
        <w:spacing w:line="360" w:lineRule="auto"/>
        <w:rPr>
          <w:b/>
          <w:bCs/>
        </w:rPr>
      </w:pPr>
      <w:r w:rsidRPr="00FC064E">
        <w:rPr>
          <w:b/>
          <w:bCs/>
        </w:rPr>
        <w:t>Will an application for a grant affect my immigration status?</w:t>
      </w:r>
    </w:p>
    <w:p w14:paraId="23F2674F" w14:textId="77777777" w:rsidR="00FC064E" w:rsidRDefault="00FC064E" w:rsidP="00FC064E">
      <w:pPr>
        <w:spacing w:line="360" w:lineRule="auto"/>
      </w:pPr>
      <w:r>
        <w:t>No. Benevolent grants from charities are not classed as “public funds” under UK immigration rules.</w:t>
      </w:r>
    </w:p>
    <w:p w14:paraId="185BDA51" w14:textId="77777777" w:rsidR="00FC064E" w:rsidRDefault="00FC064E" w:rsidP="00FC064E">
      <w:pPr>
        <w:spacing w:line="360" w:lineRule="auto"/>
      </w:pPr>
      <w:r>
        <w:t>This means:</w:t>
      </w:r>
    </w:p>
    <w:p w14:paraId="6614F1E4" w14:textId="77777777" w:rsidR="00FC064E" w:rsidRDefault="00FC064E" w:rsidP="00FC064E">
      <w:pPr>
        <w:pStyle w:val="ListParagraph"/>
        <w:numPr>
          <w:ilvl w:val="0"/>
          <w:numId w:val="1"/>
        </w:numPr>
        <w:spacing w:line="360" w:lineRule="auto"/>
      </w:pPr>
      <w:r>
        <w:t>You can still apply even if you have No Recourse to Public Funds (NRPF)</w:t>
      </w:r>
    </w:p>
    <w:p w14:paraId="5A435661" w14:textId="18EA0D82" w:rsidR="00FC064E" w:rsidRDefault="00FC064E" w:rsidP="00FC064E">
      <w:pPr>
        <w:pStyle w:val="ListParagraph"/>
        <w:numPr>
          <w:ilvl w:val="0"/>
          <w:numId w:val="1"/>
        </w:numPr>
        <w:spacing w:line="360" w:lineRule="auto"/>
      </w:pPr>
      <w:r>
        <w:t>Receiving a grant will not impact your visa or future applications</w:t>
      </w:r>
    </w:p>
    <w:p w14:paraId="45F15857" w14:textId="77777777" w:rsidR="00FC064E" w:rsidRPr="00FC064E" w:rsidRDefault="00FC064E" w:rsidP="00FC064E">
      <w:pPr>
        <w:spacing w:line="360" w:lineRule="auto"/>
        <w:rPr>
          <w:b/>
          <w:bCs/>
        </w:rPr>
      </w:pPr>
      <w:r w:rsidRPr="00FC064E">
        <w:rPr>
          <w:b/>
          <w:bCs/>
        </w:rPr>
        <w:t>Will I have to repay the money?</w:t>
      </w:r>
    </w:p>
    <w:p w14:paraId="56D6DD51" w14:textId="4C90A479" w:rsidR="00FC064E" w:rsidRDefault="00FC064E" w:rsidP="00FC064E">
      <w:pPr>
        <w:spacing w:line="360" w:lineRule="auto"/>
      </w:pPr>
      <w:r>
        <w:t>No, if an award is given, it is grant</w:t>
      </w:r>
      <w:r>
        <w:t>,</w:t>
      </w:r>
      <w:r>
        <w:t xml:space="preserve"> not a loan. This means you do not need to repay it; it is provided to help you through a difficult period.</w:t>
      </w:r>
    </w:p>
    <w:p w14:paraId="0BF552DB" w14:textId="77777777" w:rsidR="00FC064E" w:rsidRDefault="00FC064E" w:rsidP="00FC064E"/>
    <w:p w14:paraId="0FA522B1" w14:textId="77777777" w:rsidR="00FC064E" w:rsidRDefault="00FC064E"/>
    <w:sectPr w:rsidR="00FC06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C1164"/>
    <w:multiLevelType w:val="hybridMultilevel"/>
    <w:tmpl w:val="D8C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287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64E"/>
    <w:rsid w:val="00BF3B5D"/>
    <w:rsid w:val="00FC0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8F7AA"/>
  <w15:chartTrackingRefBased/>
  <w15:docId w15:val="{1A018638-54D7-47E9-8208-CB5FAC9F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6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06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06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6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6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6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6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6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6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6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06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6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6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6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6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6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6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64E"/>
    <w:rPr>
      <w:rFonts w:eastAsiaTheme="majorEastAsia" w:cstheme="majorBidi"/>
      <w:color w:val="272727" w:themeColor="text1" w:themeTint="D8"/>
    </w:rPr>
  </w:style>
  <w:style w:type="paragraph" w:styleId="Title">
    <w:name w:val="Title"/>
    <w:basedOn w:val="Normal"/>
    <w:next w:val="Normal"/>
    <w:link w:val="TitleChar"/>
    <w:uiPriority w:val="10"/>
    <w:qFormat/>
    <w:rsid w:val="00FC06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6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6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6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64E"/>
    <w:pPr>
      <w:spacing w:before="160"/>
      <w:jc w:val="center"/>
    </w:pPr>
    <w:rPr>
      <w:i/>
      <w:iCs/>
      <w:color w:val="404040" w:themeColor="text1" w:themeTint="BF"/>
    </w:rPr>
  </w:style>
  <w:style w:type="character" w:customStyle="1" w:styleId="QuoteChar">
    <w:name w:val="Quote Char"/>
    <w:basedOn w:val="DefaultParagraphFont"/>
    <w:link w:val="Quote"/>
    <w:uiPriority w:val="29"/>
    <w:rsid w:val="00FC064E"/>
    <w:rPr>
      <w:i/>
      <w:iCs/>
      <w:color w:val="404040" w:themeColor="text1" w:themeTint="BF"/>
    </w:rPr>
  </w:style>
  <w:style w:type="paragraph" w:styleId="ListParagraph">
    <w:name w:val="List Paragraph"/>
    <w:basedOn w:val="Normal"/>
    <w:uiPriority w:val="34"/>
    <w:qFormat/>
    <w:rsid w:val="00FC064E"/>
    <w:pPr>
      <w:ind w:left="720"/>
      <w:contextualSpacing/>
    </w:pPr>
  </w:style>
  <w:style w:type="character" w:styleId="IntenseEmphasis">
    <w:name w:val="Intense Emphasis"/>
    <w:basedOn w:val="DefaultParagraphFont"/>
    <w:uiPriority w:val="21"/>
    <w:qFormat/>
    <w:rsid w:val="00FC064E"/>
    <w:rPr>
      <w:i/>
      <w:iCs/>
      <w:color w:val="0F4761" w:themeColor="accent1" w:themeShade="BF"/>
    </w:rPr>
  </w:style>
  <w:style w:type="paragraph" w:styleId="IntenseQuote">
    <w:name w:val="Intense Quote"/>
    <w:basedOn w:val="Normal"/>
    <w:next w:val="Normal"/>
    <w:link w:val="IntenseQuoteChar"/>
    <w:uiPriority w:val="30"/>
    <w:qFormat/>
    <w:rsid w:val="00FC06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64E"/>
    <w:rPr>
      <w:i/>
      <w:iCs/>
      <w:color w:val="0F4761" w:themeColor="accent1" w:themeShade="BF"/>
    </w:rPr>
  </w:style>
  <w:style w:type="character" w:styleId="IntenseReference">
    <w:name w:val="Intense Reference"/>
    <w:basedOn w:val="DefaultParagraphFont"/>
    <w:uiPriority w:val="32"/>
    <w:qFormat/>
    <w:rsid w:val="00FC06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3c8a716-e1e6-4b72-b6a0-d46b00f2d941}" enabled="1" method="Standard" siteId="{0b5cffc7-20db-49d9-abc6-4261d1459e2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901</Characters>
  <Application>Microsoft Office Word</Application>
  <DocSecurity>0</DocSecurity>
  <Lines>7</Lines>
  <Paragraphs>2</Paragraphs>
  <ScaleCrop>false</ScaleCrop>
  <Company>Royal College of Nursing</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West</dc:creator>
  <cp:keywords/>
  <dc:description/>
  <cp:lastModifiedBy>Rosie West</cp:lastModifiedBy>
  <cp:revision>1</cp:revision>
  <dcterms:created xsi:type="dcterms:W3CDTF">2026-05-28T11:22:00Z</dcterms:created>
  <dcterms:modified xsi:type="dcterms:W3CDTF">2026-05-28T11:23:00Z</dcterms:modified>
</cp:coreProperties>
</file>