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12A96" w14:textId="77777777" w:rsidR="00A75B0C" w:rsidRPr="00A75B0C" w:rsidRDefault="00A75B0C" w:rsidP="00A75B0C">
      <w:pPr>
        <w:jc w:val="center"/>
        <w:rPr>
          <w:rFonts w:ascii="Arial" w:hAnsi="Arial" w:cs="Arial"/>
          <w:b/>
          <w:bCs/>
          <w:u w:val="single"/>
        </w:rPr>
      </w:pPr>
      <w:r w:rsidRPr="00A75B0C">
        <w:rPr>
          <w:rFonts w:ascii="Arial" w:hAnsi="Arial" w:cs="Arial"/>
          <w:b/>
          <w:bCs/>
          <w:u w:val="single"/>
        </w:rPr>
        <w:t>Responses to webinar questions</w:t>
      </w:r>
    </w:p>
    <w:p w14:paraId="2CFB8C98" w14:textId="77777777" w:rsidR="00A75B0C" w:rsidRPr="00A75B0C" w:rsidRDefault="00A75B0C" w:rsidP="00A75B0C">
      <w:pPr>
        <w:jc w:val="center"/>
        <w:rPr>
          <w:rFonts w:ascii="Arial" w:hAnsi="Arial" w:cs="Arial"/>
          <w:b/>
          <w:bCs/>
        </w:rPr>
      </w:pPr>
      <w:r w:rsidRPr="00A75B0C">
        <w:rPr>
          <w:rFonts w:ascii="Arial" w:hAnsi="Arial" w:cs="Arial"/>
          <w:b/>
          <w:bCs/>
        </w:rPr>
        <w:t>Dr Alison Gregory</w:t>
      </w:r>
    </w:p>
    <w:p w14:paraId="494D5D5D" w14:textId="77777777" w:rsidR="00A75B0C" w:rsidRPr="00A75B0C" w:rsidRDefault="00A75B0C" w:rsidP="00A75B0C">
      <w:pPr>
        <w:rPr>
          <w:rFonts w:ascii="Arial" w:hAnsi="Arial" w:cs="Arial"/>
          <w:b/>
          <w:bCs/>
        </w:rPr>
      </w:pPr>
      <w:r w:rsidRPr="00A75B0C">
        <w:rPr>
          <w:rFonts w:ascii="Arial" w:hAnsi="Arial" w:cs="Arial"/>
          <w:b/>
          <w:bCs/>
        </w:rPr>
        <w:t>Why is the prevalence of domestic abuse high for nurses, midwives, and HCSWs/HCAs?</w:t>
      </w:r>
    </w:p>
    <w:p w14:paraId="380390D4" w14:textId="77777777" w:rsidR="00A75B0C" w:rsidRPr="00A75B0C" w:rsidRDefault="00A75B0C" w:rsidP="00A75B0C">
      <w:pPr>
        <w:rPr>
          <w:rFonts w:ascii="Arial" w:hAnsi="Arial" w:cs="Arial"/>
        </w:rPr>
      </w:pPr>
      <w:r w:rsidRPr="00A75B0C">
        <w:rPr>
          <w:rFonts w:ascii="Arial" w:hAnsi="Arial" w:cs="Arial"/>
        </w:rPr>
        <w:t>This is a complex question to answer, and not one that we have all the answers for… yet.</w:t>
      </w:r>
    </w:p>
    <w:p w14:paraId="7BD7D8E6" w14:textId="75D6B37C" w:rsidR="00A75B0C" w:rsidRPr="00A75B0C" w:rsidRDefault="00A75B0C" w:rsidP="00A75B0C">
      <w:pPr>
        <w:rPr>
          <w:rFonts w:ascii="Arial" w:hAnsi="Arial" w:cs="Arial"/>
        </w:rPr>
      </w:pPr>
      <w:r w:rsidRPr="00A75B0C">
        <w:rPr>
          <w:rFonts w:ascii="Arial" w:hAnsi="Arial" w:cs="Arial"/>
        </w:rPr>
        <w:t xml:space="preserve">Little research has been undertaken to establish the prevalence of domestic abuse among healthcare professionals and, the studies which have been conducted, vary in methods and rigour, often contrasting with population level research, making comparisons challenging. However, there are certainly indications that nurses, midwives and HCSWs/HCAs experience abuse at high rates. </w:t>
      </w:r>
    </w:p>
    <w:p w14:paraId="22A8DF20" w14:textId="60E76E98" w:rsidR="00A75B0C" w:rsidRPr="00A75B0C" w:rsidRDefault="00A75B0C" w:rsidP="00A75B0C">
      <w:pPr>
        <w:rPr>
          <w:rFonts w:ascii="Arial" w:hAnsi="Arial" w:cs="Arial"/>
        </w:rPr>
      </w:pPr>
      <w:r w:rsidRPr="00A75B0C">
        <w:rPr>
          <w:rFonts w:ascii="Arial" w:hAnsi="Arial" w:cs="Arial"/>
        </w:rPr>
        <w:t>And, at this stage, we are reliant on victim-survivor’s self-report to understand why this might be. In both the PRESSURE study (with healthcare professionals working in primary and community care in the UK) and the NAMED study (with nurses, midwives and HCSWs/HCAs working in the UK), people’s narratives revealed the reasons they felt that they, as someone working in a nursing role, had experienced abuse. And, whilst some talked about the contribution of work stress, shift-working, and the normalisation of abuse (because of their job role), what people  described much more frequently was that the values and attributes which made them good at their job – their compassion, kindness, patience, steadfastness, problem-solving and desire to help and heal – had actually made them vulnerable. People told us that not only did these attributes mean that they remained in an abusive relationship for longer than they wished they had, but also that their very nature and character had made them a target. That their ex/partners had sought them out as someone to coerce, control and abuse because they were a kind and compassionate person. In addition, for some, it was the finances associated with nursing professions that abusers appeared to have targeted – seeing nursing roles as financially lucrative and relatively secure.</w:t>
      </w:r>
    </w:p>
    <w:p w14:paraId="438493EF" w14:textId="5D5409B2" w:rsidR="00A75B0C" w:rsidRPr="00A75B0C" w:rsidRDefault="00A75B0C" w:rsidP="00A75B0C">
      <w:pPr>
        <w:rPr>
          <w:rFonts w:ascii="Arial" w:hAnsi="Arial" w:cs="Arial"/>
        </w:rPr>
      </w:pPr>
      <w:r w:rsidRPr="00A75B0C">
        <w:rPr>
          <w:rFonts w:ascii="Arial" w:hAnsi="Arial" w:cs="Arial"/>
        </w:rPr>
        <w:t>To better quantify and explain the prevalence of domestic abuse experienced by nurses, midwives</w:t>
      </w:r>
      <w:r>
        <w:rPr>
          <w:rFonts w:ascii="Arial" w:hAnsi="Arial" w:cs="Arial"/>
        </w:rPr>
        <w:t xml:space="preserve"> </w:t>
      </w:r>
      <w:r w:rsidRPr="00A75B0C">
        <w:rPr>
          <w:rFonts w:ascii="Arial" w:hAnsi="Arial" w:cs="Arial"/>
        </w:rPr>
        <w:t>and HCSWs/HCAs, larger scale studies are needed, for example by embedding questions about domestic abuse within routine employee surveys for the NHS and other health and social care organisations.</w:t>
      </w:r>
    </w:p>
    <w:p w14:paraId="502C1256" w14:textId="77777777" w:rsidR="00A75B0C" w:rsidRPr="00A75B0C" w:rsidRDefault="00A75B0C" w:rsidP="00A75B0C">
      <w:pPr>
        <w:rPr>
          <w:rFonts w:ascii="Arial" w:hAnsi="Arial" w:cs="Arial"/>
          <w:b/>
          <w:bCs/>
        </w:rPr>
      </w:pPr>
      <w:r w:rsidRPr="00A75B0C">
        <w:rPr>
          <w:rFonts w:ascii="Arial" w:hAnsi="Arial" w:cs="Arial"/>
          <w:b/>
          <w:bCs/>
        </w:rPr>
        <w:t>Did you collect any data regarding how many cases had been investigated by the police or how many people had been referred to community IDVAs or domestic abuse support services?</w:t>
      </w:r>
    </w:p>
    <w:p w14:paraId="45C85744" w14:textId="77777777" w:rsidR="00A75B0C" w:rsidRPr="00A75B0C" w:rsidRDefault="00A75B0C" w:rsidP="00A75B0C">
      <w:pPr>
        <w:rPr>
          <w:rFonts w:ascii="Arial" w:hAnsi="Arial" w:cs="Arial"/>
        </w:rPr>
      </w:pPr>
      <w:r w:rsidRPr="00A75B0C">
        <w:rPr>
          <w:rFonts w:ascii="Arial" w:hAnsi="Arial" w:cs="Arial"/>
        </w:rPr>
        <w:t xml:space="preserve">These would have been great questions to include, but we were mindful that the survey was already quite lengthy, and we were keen not to overwhelm people. Having said this, within people’s free text responses, and within the interviews we conducted, some people did mention the police and specialist services. </w:t>
      </w:r>
    </w:p>
    <w:p w14:paraId="31C8A65E" w14:textId="6ADFA284" w:rsidR="00A75B0C" w:rsidRPr="00A75B0C" w:rsidRDefault="00A75B0C" w:rsidP="00A75B0C">
      <w:pPr>
        <w:rPr>
          <w:rFonts w:ascii="Arial" w:hAnsi="Arial" w:cs="Arial"/>
        </w:rPr>
      </w:pPr>
      <w:r w:rsidRPr="00A75B0C">
        <w:rPr>
          <w:rFonts w:ascii="Arial" w:hAnsi="Arial" w:cs="Arial"/>
        </w:rPr>
        <w:lastRenderedPageBreak/>
        <w:t>Around 17% of survey respondents mentioned the police, and sadly the majority indicated challenges and poor responses. A small number of people indicated that they had decided not to contact the police because they were concerned that it would affect their professional relationship with the police, or they feared the repercussions for their partner’s professional standing. Others mentioned the ‘use’ of the police as a form of abuse; that the abuser had contacted the police to (falsely) report their behaviour. But, by far the largest group of people who mentioned the police talked about the futility of contacting them, and described responses as ‘useless’, ‘unsupportive’, judgemental, lacking sufficient authority and understanding, and ultimately reducing safety. A few people very much regretted contacting the police or felt that they had been ‘failed’ because of the poor outcomes.</w:t>
      </w:r>
      <w:r w:rsidRPr="00A75B0C">
        <w:rPr>
          <w:rFonts w:ascii="Arial" w:hAnsi="Arial" w:cs="Arial"/>
        </w:rPr>
        <w:t xml:space="preserve"> </w:t>
      </w:r>
      <w:r w:rsidRPr="00A75B0C">
        <w:rPr>
          <w:rFonts w:ascii="Arial" w:hAnsi="Arial" w:cs="Arial"/>
        </w:rPr>
        <w:t xml:space="preserve">Some people, whose contact with the police was several years ago, expressed hope that things had improved, but were not confident that this would be the case.  </w:t>
      </w:r>
    </w:p>
    <w:p w14:paraId="79A335BE" w14:textId="77777777" w:rsidR="00A75B0C" w:rsidRPr="00A75B0C" w:rsidRDefault="00A75B0C" w:rsidP="00A75B0C">
      <w:pPr>
        <w:rPr>
          <w:rFonts w:ascii="Arial" w:hAnsi="Arial" w:cs="Arial"/>
        </w:rPr>
      </w:pPr>
      <w:r w:rsidRPr="00A75B0C">
        <w:rPr>
          <w:rFonts w:ascii="Arial" w:hAnsi="Arial" w:cs="Arial"/>
        </w:rPr>
        <w:t>Very few people described having been ‘referred’ by someone else for support, though a few mentioned reaching out themselves to specialist support services. Often there was a hesitation around labelling their own experiences as abuse, and people struggled with the idea that domestic abuse support services might be the appropriate support for them. Those who had contacted a specialist service, usually described having contacted a national, rather than a local, one, and most described not having found this a particularly helpful thing to do.</w:t>
      </w:r>
    </w:p>
    <w:p w14:paraId="0551B2D0" w14:textId="77777777" w:rsidR="00A75B0C" w:rsidRPr="00A75B0C" w:rsidRDefault="00A75B0C" w:rsidP="00A75B0C">
      <w:pPr>
        <w:rPr>
          <w:rFonts w:ascii="Arial" w:hAnsi="Arial" w:cs="Arial"/>
        </w:rPr>
      </w:pPr>
      <w:r w:rsidRPr="00A75B0C">
        <w:rPr>
          <w:rFonts w:ascii="Arial" w:hAnsi="Arial" w:cs="Arial"/>
        </w:rPr>
        <w:t>Again, people rarely described having been referred to an IDVA. Although, the IDVAs people encountered in their own workplaces were spoken about in positive terms.</w:t>
      </w:r>
    </w:p>
    <w:p w14:paraId="2A45818C" w14:textId="77777777" w:rsidR="00A75B0C" w:rsidRPr="00A75B0C" w:rsidRDefault="00A75B0C" w:rsidP="00A75B0C">
      <w:pPr>
        <w:rPr>
          <w:rFonts w:ascii="Arial" w:hAnsi="Arial" w:cs="Arial"/>
          <w:b/>
          <w:bCs/>
        </w:rPr>
      </w:pPr>
      <w:r w:rsidRPr="00A75B0C">
        <w:rPr>
          <w:rFonts w:ascii="Arial" w:hAnsi="Arial" w:cs="Arial"/>
          <w:b/>
          <w:bCs/>
        </w:rPr>
        <w:t xml:space="preserve">Did the research look at post separation abuse? </w:t>
      </w:r>
    </w:p>
    <w:p w14:paraId="4787A33D" w14:textId="77777777" w:rsidR="00A75B0C" w:rsidRPr="00A75B0C" w:rsidRDefault="00A75B0C" w:rsidP="00A75B0C">
      <w:pPr>
        <w:rPr>
          <w:rFonts w:ascii="Arial" w:hAnsi="Arial" w:cs="Arial"/>
        </w:rPr>
      </w:pPr>
      <w:r w:rsidRPr="00A75B0C">
        <w:rPr>
          <w:rFonts w:ascii="Arial" w:hAnsi="Arial" w:cs="Arial"/>
        </w:rPr>
        <w:t xml:space="preserve">Yes. We wanted to find out about people’s experiences whenever they happened and, </w:t>
      </w:r>
      <w:proofErr w:type="gramStart"/>
      <w:r w:rsidRPr="00A75B0C">
        <w:rPr>
          <w:rFonts w:ascii="Arial" w:hAnsi="Arial" w:cs="Arial"/>
        </w:rPr>
        <w:t>whether or not</w:t>
      </w:r>
      <w:proofErr w:type="gramEnd"/>
      <w:r w:rsidRPr="00A75B0C">
        <w:rPr>
          <w:rFonts w:ascii="Arial" w:hAnsi="Arial" w:cs="Arial"/>
        </w:rPr>
        <w:t xml:space="preserve"> the relationship was ongoing. And 42% of our survey respondents indicated that whilst the relationship had ended, they were still experiencing abusive and controlling behaviours from their ex-partner or the abusive family member.</w:t>
      </w:r>
    </w:p>
    <w:p w14:paraId="398E2AA9" w14:textId="7C04CB6D" w:rsidR="00A75B0C" w:rsidRPr="00A75B0C" w:rsidRDefault="00A75B0C" w:rsidP="00A75B0C">
      <w:pPr>
        <w:rPr>
          <w:rFonts w:ascii="Arial" w:hAnsi="Arial" w:cs="Arial"/>
        </w:rPr>
      </w:pPr>
      <w:r w:rsidRPr="00A75B0C">
        <w:rPr>
          <w:rFonts w:ascii="Arial" w:hAnsi="Arial" w:cs="Arial"/>
        </w:rPr>
        <w:t>We know that separation from a domestic abuser is a time of heightened risk, and that many forms of abuse, and the resultant impacts, continue over a long period after the relationship ends. And that, where there are divorce proceedings, family court proceedings and criminal cases, these can take years. It is important for us to understand not only the support victim-survivors need whilst in the relationship, but also the on-going and longer-term support people might need. We’ll be undertaking further analysis on this.</w:t>
      </w:r>
    </w:p>
    <w:p w14:paraId="1E076485" w14:textId="77777777" w:rsidR="00A75B0C" w:rsidRPr="00A75B0C" w:rsidRDefault="00A75B0C" w:rsidP="00A75B0C">
      <w:pPr>
        <w:rPr>
          <w:rFonts w:ascii="Arial" w:hAnsi="Arial" w:cs="Arial"/>
          <w:b/>
          <w:bCs/>
        </w:rPr>
      </w:pPr>
      <w:r w:rsidRPr="00A75B0C">
        <w:rPr>
          <w:rFonts w:ascii="Arial" w:hAnsi="Arial" w:cs="Arial"/>
          <w:b/>
          <w:bCs/>
        </w:rPr>
        <w:t xml:space="preserve">You mentioned in the webinar about victim-survivors trying to ‘heal’ abusers… could you expand on this? </w:t>
      </w:r>
    </w:p>
    <w:p w14:paraId="7739089E" w14:textId="5EFD05AA" w:rsidR="00A75B0C" w:rsidRPr="00A75B0C" w:rsidRDefault="00A75B0C" w:rsidP="00A75B0C">
      <w:pPr>
        <w:rPr>
          <w:rFonts w:ascii="Arial" w:hAnsi="Arial" w:cs="Arial"/>
        </w:rPr>
      </w:pPr>
      <w:r w:rsidRPr="00A75B0C">
        <w:rPr>
          <w:rFonts w:ascii="Arial" w:hAnsi="Arial" w:cs="Arial"/>
        </w:rPr>
        <w:t xml:space="preserve">When Dr Sandi Dheensa and I undertook interviews for both the PRESSURE study and the NAMED study, people’s narratives contained a lot of medicalised explanations for abusers’ behaviour – including the abuser having experienced </w:t>
      </w:r>
      <w:r w:rsidRPr="00A75B0C">
        <w:rPr>
          <w:rFonts w:ascii="Arial" w:hAnsi="Arial" w:cs="Arial"/>
        </w:rPr>
        <w:lastRenderedPageBreak/>
        <w:t xml:space="preserve">periods of poor physical or mental health, having ASD or being neurodivergent, the abuse being ‘stress-related’, or in connection with addiction, financial strain or life events. But, whilst research has shown that some of these factors can potentially exacerbate existing abuse, this doesn’t mean that any of these factors </w:t>
      </w:r>
      <w:proofErr w:type="gramStart"/>
      <w:r w:rsidRPr="00A75B0C">
        <w:rPr>
          <w:rFonts w:ascii="Arial" w:hAnsi="Arial" w:cs="Arial"/>
        </w:rPr>
        <w:t>actually cause</w:t>
      </w:r>
      <w:proofErr w:type="gramEnd"/>
      <w:r w:rsidRPr="00A75B0C">
        <w:rPr>
          <w:rFonts w:ascii="Arial" w:hAnsi="Arial" w:cs="Arial"/>
        </w:rPr>
        <w:t xml:space="preserve"> abuse. People who use abusive behaviours usually make a choice to do so, and abusers almost always have more control over their actions than they would admit, for example they may act well in public, but when they get home it’s a different story.</w:t>
      </w:r>
    </w:p>
    <w:p w14:paraId="620C7AC6" w14:textId="77777777" w:rsidR="00A75B0C" w:rsidRPr="00A75B0C" w:rsidRDefault="00A75B0C" w:rsidP="00A75B0C">
      <w:pPr>
        <w:rPr>
          <w:rFonts w:ascii="Arial" w:hAnsi="Arial" w:cs="Arial"/>
        </w:rPr>
      </w:pPr>
      <w:r w:rsidRPr="00A75B0C">
        <w:rPr>
          <w:rFonts w:ascii="Arial" w:hAnsi="Arial" w:cs="Arial"/>
        </w:rPr>
        <w:t xml:space="preserve">Linked with these descriptions, people often told us that they had felt a strong motivation to try to help the person, hoping that solutions to ‘fix’ or ‘heal’ them would stop the abusive behaviour. For example, they talked about helping the abuser to attend health appointments, or to get support for addictions. Or they described how they, themselves, needed to have a greater level of understanding of their partner’s neurodivergence, or to be the one who dealt with the financial pressures or life stresses on the family. If the relationship had been a positive, reciprocal, non-abusive one, these would be reasonable actions to support a loved one. However, what people described to us, was almost an expectation (by other people, the abusive person, and by themselves) that, as a nurse, they would continue to offer support for as long as it took, and thinking that once the medicalised reason for the abuse was resolved that the abuse would stop. </w:t>
      </w:r>
    </w:p>
    <w:p w14:paraId="05997FCE" w14:textId="77777777" w:rsidR="00A75B0C" w:rsidRPr="00A75B0C" w:rsidRDefault="00A75B0C" w:rsidP="00A75B0C">
      <w:pPr>
        <w:rPr>
          <w:rFonts w:ascii="Arial" w:hAnsi="Arial" w:cs="Arial"/>
          <w:b/>
          <w:bCs/>
        </w:rPr>
      </w:pPr>
      <w:r w:rsidRPr="00A75B0C">
        <w:rPr>
          <w:rFonts w:ascii="Arial" w:hAnsi="Arial" w:cs="Arial"/>
          <w:b/>
          <w:bCs/>
        </w:rPr>
        <w:t xml:space="preserve">Societally imposed victim-survivor responsibility for a perpetrator’s behaviour is a significant perpetuation of abuse that must be tackled before we turn the tide in making effective and safe responses </w:t>
      </w:r>
    </w:p>
    <w:p w14:paraId="6CC8B8E8" w14:textId="77777777" w:rsidR="00A75B0C" w:rsidRPr="00A75B0C" w:rsidRDefault="00A75B0C" w:rsidP="00A75B0C">
      <w:pPr>
        <w:rPr>
          <w:rFonts w:ascii="Arial" w:hAnsi="Arial" w:cs="Arial"/>
        </w:rPr>
      </w:pPr>
      <w:r w:rsidRPr="00A75B0C">
        <w:rPr>
          <w:rFonts w:ascii="Arial" w:hAnsi="Arial" w:cs="Arial"/>
        </w:rPr>
        <w:t xml:space="preserve">Absolutely. I mentioned in the webinar several occasions where the responsibility was shifted onto those experiencing the abuse, with victim-survivors being blamed for the abuse or being expected to make choices or decisions, or to undertake actions which were not their responsibility. This was particularly apparent (and worrying) when they, themselves, encountered other professionals, and their identity as a nurse, midwife or HCSW/HCA was used against them. For example, when a judge stated that it was the victim-survivor’s responsibility, as a nurse, to keep her partner on ‘the straight and narrow’.   </w:t>
      </w:r>
    </w:p>
    <w:p w14:paraId="6B6A8986" w14:textId="77777777" w:rsidR="00A75B0C" w:rsidRPr="00A75B0C" w:rsidRDefault="00A75B0C" w:rsidP="00A75B0C">
      <w:pPr>
        <w:rPr>
          <w:rFonts w:ascii="Arial" w:hAnsi="Arial" w:cs="Arial"/>
          <w:b/>
          <w:bCs/>
        </w:rPr>
      </w:pPr>
      <w:r w:rsidRPr="00A75B0C">
        <w:rPr>
          <w:rFonts w:ascii="Arial" w:hAnsi="Arial" w:cs="Arial"/>
          <w:b/>
          <w:bCs/>
        </w:rPr>
        <w:t xml:space="preserve">When we consider findings from Domestic Abuse Related Death Reviews and the NAMED Study- that </w:t>
      </w:r>
      <w:proofErr w:type="gramStart"/>
      <w:r w:rsidRPr="00A75B0C">
        <w:rPr>
          <w:rFonts w:ascii="Arial" w:hAnsi="Arial" w:cs="Arial"/>
          <w:b/>
          <w:bCs/>
        </w:rPr>
        <w:t>the majority of</w:t>
      </w:r>
      <w:proofErr w:type="gramEnd"/>
      <w:r w:rsidRPr="00A75B0C">
        <w:rPr>
          <w:rFonts w:ascii="Arial" w:hAnsi="Arial" w:cs="Arial"/>
          <w:b/>
          <w:bCs/>
        </w:rPr>
        <w:t xml:space="preserve"> respondents experiences suicidal thoughts, isn’t it crucial to include enquiry about suicidality alongside domestic abuse?</w:t>
      </w:r>
    </w:p>
    <w:p w14:paraId="712AD396" w14:textId="2BCF2858" w:rsidR="00A75B0C" w:rsidRPr="00A75B0C" w:rsidRDefault="00A75B0C" w:rsidP="00A75B0C">
      <w:pPr>
        <w:rPr>
          <w:rFonts w:ascii="Arial" w:hAnsi="Arial" w:cs="Arial"/>
        </w:rPr>
      </w:pPr>
      <w:r w:rsidRPr="00A75B0C">
        <w:rPr>
          <w:rFonts w:ascii="Arial" w:hAnsi="Arial" w:cs="Arial"/>
        </w:rPr>
        <w:t xml:space="preserve">I agree, and whilst it feels like we are finally beginning to consider prior domestic abuse when someone dies by suicide, but we’ve still got some way to go. And, of course, pro-active enquiry about suicidal thoughts, intent, plans and actions is incredibly important, but we tend to shy away from it. When we included questions on this topic in an already difficult survey, we thought very carefully about how to ask sensitively, and with the necessary gentleness and compassion, and we were really surprised that 99% of respondents chose to answer the questions, with many </w:t>
      </w:r>
      <w:r w:rsidRPr="00A75B0C">
        <w:rPr>
          <w:rFonts w:ascii="Arial" w:hAnsi="Arial" w:cs="Arial"/>
        </w:rPr>
        <w:lastRenderedPageBreak/>
        <w:t xml:space="preserve">providing additional information. Far from people being offended, we got the impression that people were very OK with being asked. </w:t>
      </w:r>
    </w:p>
    <w:p w14:paraId="13040FB7" w14:textId="77777777" w:rsidR="00A75B0C" w:rsidRPr="00A75B0C" w:rsidRDefault="00A75B0C" w:rsidP="00A75B0C">
      <w:pPr>
        <w:rPr>
          <w:rFonts w:ascii="Arial" w:hAnsi="Arial" w:cs="Arial"/>
          <w:b/>
          <w:bCs/>
        </w:rPr>
      </w:pPr>
      <w:r w:rsidRPr="00A75B0C">
        <w:rPr>
          <w:rFonts w:ascii="Arial" w:hAnsi="Arial" w:cs="Arial"/>
          <w:b/>
          <w:bCs/>
        </w:rPr>
        <w:t xml:space="preserve">Wouldn't it be incredible if absences for domestic abuse related issues were not included in absence reporting, </w:t>
      </w:r>
      <w:proofErr w:type="gramStart"/>
      <w:r w:rsidRPr="00A75B0C">
        <w:rPr>
          <w:rFonts w:ascii="Arial" w:hAnsi="Arial" w:cs="Arial"/>
          <w:b/>
          <w:bCs/>
        </w:rPr>
        <w:t>similar to</w:t>
      </w:r>
      <w:proofErr w:type="gramEnd"/>
      <w:r w:rsidRPr="00A75B0C">
        <w:rPr>
          <w:rFonts w:ascii="Arial" w:hAnsi="Arial" w:cs="Arial"/>
          <w:b/>
          <w:bCs/>
        </w:rPr>
        <w:t xml:space="preserve"> absences for pregnancy related issues?</w:t>
      </w:r>
    </w:p>
    <w:p w14:paraId="1DDB9A74" w14:textId="77777777" w:rsidR="00A75B0C" w:rsidRPr="00A75B0C" w:rsidRDefault="00A75B0C" w:rsidP="00A75B0C">
      <w:pPr>
        <w:rPr>
          <w:rFonts w:ascii="Arial" w:hAnsi="Arial" w:cs="Arial"/>
          <w:b/>
          <w:bCs/>
        </w:rPr>
      </w:pPr>
      <w:r w:rsidRPr="00A75B0C">
        <w:rPr>
          <w:rFonts w:ascii="Arial" w:hAnsi="Arial" w:cs="Arial"/>
          <w:b/>
          <w:bCs/>
        </w:rPr>
        <w:t>Compassion seems to be lacking in the sickness protocols within the NHS for 'repeat offenders'. Acknowledging how many survivors are needing to take time off work, is there a way for employers to offer more flexibility towards their recovery support</w:t>
      </w:r>
    </w:p>
    <w:p w14:paraId="0CC105BF" w14:textId="77777777" w:rsidR="00A75B0C" w:rsidRPr="00A75B0C" w:rsidRDefault="00A75B0C" w:rsidP="00A75B0C">
      <w:pPr>
        <w:rPr>
          <w:rFonts w:ascii="Arial" w:hAnsi="Arial" w:cs="Arial"/>
        </w:rPr>
      </w:pPr>
      <w:r w:rsidRPr="00A75B0C">
        <w:rPr>
          <w:rFonts w:ascii="Arial" w:hAnsi="Arial" w:cs="Arial"/>
        </w:rPr>
        <w:t xml:space="preserve">I agree. The current systems for monitoring absence from work are rarely nuanced, and thus lack the compassion needed for a whole range of situations, including in relation to domestic abuse. The Domestic Abuse (Safe Leave) Bill and the Employment Rights Bill both propose 10 days of paid leave per year for people experiencing domestic abuse, and certainly, within the private sector, I have seen an increasing number of businesses move towards this. Extending this approach and, given the ongoing impacts of domestic abuse, a more compassionate and flexible approach would be incredibly beneficial for people. </w:t>
      </w:r>
    </w:p>
    <w:p w14:paraId="64062D4D" w14:textId="77777777" w:rsidR="00A75B0C" w:rsidRPr="00A75B0C" w:rsidRDefault="00A75B0C" w:rsidP="00A75B0C">
      <w:pPr>
        <w:rPr>
          <w:rFonts w:ascii="Arial" w:hAnsi="Arial" w:cs="Arial"/>
          <w:b/>
          <w:bCs/>
        </w:rPr>
      </w:pPr>
      <w:r w:rsidRPr="00A75B0C">
        <w:rPr>
          <w:rFonts w:ascii="Arial" w:hAnsi="Arial" w:cs="Arial"/>
          <w:b/>
          <w:bCs/>
        </w:rPr>
        <w:t xml:space="preserve">Do UK employers have a moral and legal obligation to protect staff members who fall victim to perpetrators? If so, can employers like the NHS do more to protect staff? </w:t>
      </w:r>
    </w:p>
    <w:p w14:paraId="5C04D6A9" w14:textId="77777777" w:rsidR="00A75B0C" w:rsidRPr="00A75B0C" w:rsidRDefault="00A75B0C" w:rsidP="00A75B0C">
      <w:pPr>
        <w:rPr>
          <w:rFonts w:ascii="Arial" w:hAnsi="Arial" w:cs="Arial"/>
          <w:b/>
          <w:bCs/>
        </w:rPr>
      </w:pPr>
      <w:r w:rsidRPr="00A75B0C">
        <w:rPr>
          <w:rFonts w:ascii="Arial" w:hAnsi="Arial" w:cs="Arial"/>
          <w:b/>
          <w:bCs/>
        </w:rPr>
        <w:t>What can HR staff do when a perpetrator is an employee and police have given an NFA response?</w:t>
      </w:r>
    </w:p>
    <w:p w14:paraId="40ABFC9E" w14:textId="77777777" w:rsidR="00A75B0C" w:rsidRPr="00A75B0C" w:rsidRDefault="00A75B0C" w:rsidP="00A75B0C">
      <w:pPr>
        <w:rPr>
          <w:rFonts w:ascii="Arial" w:hAnsi="Arial" w:cs="Arial"/>
          <w:b/>
          <w:bCs/>
        </w:rPr>
      </w:pPr>
      <w:r w:rsidRPr="00A75B0C">
        <w:rPr>
          <w:rFonts w:ascii="Arial" w:hAnsi="Arial" w:cs="Arial"/>
          <w:b/>
          <w:bCs/>
        </w:rPr>
        <w:t>Can employers be prosecuted where their own employees are using equipment - e.g. telephones/computers - while in work to commit abuse?</w:t>
      </w:r>
    </w:p>
    <w:p w14:paraId="21071078" w14:textId="77777777" w:rsidR="00A75B0C" w:rsidRPr="00A75B0C" w:rsidRDefault="00A75B0C" w:rsidP="00A75B0C">
      <w:pPr>
        <w:rPr>
          <w:rFonts w:ascii="Arial" w:hAnsi="Arial" w:cs="Arial"/>
        </w:rPr>
      </w:pPr>
      <w:r w:rsidRPr="00A75B0C">
        <w:rPr>
          <w:rFonts w:ascii="Arial" w:hAnsi="Arial" w:cs="Arial"/>
        </w:rPr>
        <w:t xml:space="preserve">I’m certainly not an expert in employment law or the legal responsibilities of workplaces, so my answers to these questions will be, at best, partial however I agree that much more could be done in workplaces, both to protect and support people who have experienced abuse, and to create sanctions against people using abusive behaviours. </w:t>
      </w:r>
    </w:p>
    <w:p w14:paraId="270F819E" w14:textId="2B29BD2D" w:rsidR="00A75B0C" w:rsidRPr="00A75B0C" w:rsidRDefault="00A75B0C" w:rsidP="00A75B0C">
      <w:pPr>
        <w:rPr>
          <w:rFonts w:ascii="Arial" w:hAnsi="Arial" w:cs="Arial"/>
        </w:rPr>
      </w:pPr>
      <w:r w:rsidRPr="00A75B0C">
        <w:rPr>
          <w:rFonts w:ascii="Arial" w:hAnsi="Arial" w:cs="Arial"/>
        </w:rPr>
        <w:t xml:space="preserve">The </w:t>
      </w:r>
      <w:hyperlink r:id="rId4" w:history="1">
        <w:r w:rsidRPr="00A75B0C">
          <w:rPr>
            <w:rStyle w:val="Hyperlink"/>
            <w:rFonts w:ascii="Arial" w:hAnsi="Arial" w:cs="Arial"/>
            <w:color w:val="000000" w:themeColor="text1"/>
          </w:rPr>
          <w:t>statutory guida</w:t>
        </w:r>
        <w:r w:rsidRPr="00A75B0C">
          <w:rPr>
            <w:rStyle w:val="Hyperlink"/>
            <w:rFonts w:ascii="Arial" w:hAnsi="Arial" w:cs="Arial"/>
            <w:color w:val="000000" w:themeColor="text1"/>
          </w:rPr>
          <w:t>n</w:t>
        </w:r>
        <w:r w:rsidRPr="00A75B0C">
          <w:rPr>
            <w:rStyle w:val="Hyperlink"/>
            <w:rFonts w:ascii="Arial" w:hAnsi="Arial" w:cs="Arial"/>
            <w:color w:val="000000" w:themeColor="text1"/>
          </w:rPr>
          <w:t>ce</w:t>
        </w:r>
      </w:hyperlink>
      <w:r w:rsidRPr="00A75B0C">
        <w:rPr>
          <w:rFonts w:ascii="Arial" w:hAnsi="Arial" w:cs="Arial"/>
          <w:color w:val="000000" w:themeColor="text1"/>
        </w:rPr>
        <w:t xml:space="preserve"> </w:t>
      </w:r>
      <w:r w:rsidRPr="00A75B0C">
        <w:rPr>
          <w:rFonts w:ascii="Arial" w:hAnsi="Arial" w:cs="Arial"/>
        </w:rPr>
        <w:t xml:space="preserve">accompanying the Domestic Abuse Act 2021 makes it clear that employers should consider the impact of domestic abuse on their employees as part of their duty of care. The Domestic Abuse Act 2021 is a key piece of legislation, along with the Domestic Abuse (Safe Leave) Bill and the Employment Rights Bill - both of which propose 10 days of paid leave per year for people experiencing domestic abuse. </w:t>
      </w:r>
    </w:p>
    <w:p w14:paraId="18EC62D1" w14:textId="5FFB104E" w:rsidR="00A75B0C" w:rsidRPr="00A75B0C" w:rsidRDefault="00A75B0C" w:rsidP="00A75B0C">
      <w:pPr>
        <w:rPr>
          <w:rFonts w:ascii="Arial" w:hAnsi="Arial" w:cs="Arial"/>
        </w:rPr>
      </w:pPr>
      <w:hyperlink r:id="rId5" w:history="1">
        <w:r w:rsidRPr="00A75B0C">
          <w:rPr>
            <w:rStyle w:val="Hyperlink"/>
            <w:rFonts w:ascii="Arial" w:hAnsi="Arial" w:cs="Arial"/>
            <w:color w:val="000000" w:themeColor="text1"/>
          </w:rPr>
          <w:t>EIDA (Employers’ Initiative on Domestic Abuse)</w:t>
        </w:r>
      </w:hyperlink>
      <w:r w:rsidRPr="00A75B0C">
        <w:rPr>
          <w:rFonts w:ascii="Arial" w:hAnsi="Arial" w:cs="Arial"/>
        </w:rPr>
        <w:t xml:space="preserve"> </w:t>
      </w:r>
      <w:r w:rsidRPr="00A75B0C">
        <w:rPr>
          <w:rFonts w:ascii="Arial" w:hAnsi="Arial" w:cs="Arial"/>
        </w:rPr>
        <w:t>is the key organisation working with UK employers, so are better placed to give more in-depth information on this topic.</w:t>
      </w:r>
    </w:p>
    <w:p w14:paraId="3F97AC4A" w14:textId="77777777" w:rsidR="00A75B0C" w:rsidRPr="00A75B0C" w:rsidRDefault="00A75B0C" w:rsidP="00A75B0C">
      <w:pPr>
        <w:rPr>
          <w:rFonts w:ascii="Arial" w:hAnsi="Arial" w:cs="Arial"/>
          <w:b/>
          <w:bCs/>
        </w:rPr>
      </w:pPr>
      <w:r w:rsidRPr="00A75B0C">
        <w:rPr>
          <w:rFonts w:ascii="Arial" w:hAnsi="Arial" w:cs="Arial"/>
          <w:b/>
          <w:bCs/>
        </w:rPr>
        <w:lastRenderedPageBreak/>
        <w:t>Steps to Safety is a new Government initiative announced in the VAWG Strategy led by the DHSC which will be rolling out across primary care and will support both staff and patients. How can we ensure the new scheme really supports staff and embeds in NHS systems?</w:t>
      </w:r>
    </w:p>
    <w:p w14:paraId="38B96DD9" w14:textId="00D324BB" w:rsidR="00A75B0C" w:rsidRPr="00A75B0C" w:rsidRDefault="00A75B0C" w:rsidP="00A75B0C">
      <w:pPr>
        <w:rPr>
          <w:rFonts w:ascii="Arial" w:hAnsi="Arial" w:cs="Arial"/>
        </w:rPr>
      </w:pPr>
      <w:r w:rsidRPr="00A75B0C">
        <w:rPr>
          <w:rFonts w:ascii="Arial" w:hAnsi="Arial" w:cs="Arial"/>
        </w:rPr>
        <w:t>Great question! It was heartening to read about ‘Steps to Safety’ in the 2025</w:t>
      </w:r>
      <w:r w:rsidRPr="00A75B0C">
        <w:rPr>
          <w:rFonts w:ascii="Arial" w:hAnsi="Arial" w:cs="Arial"/>
        </w:rPr>
        <w:t xml:space="preserve"> </w:t>
      </w:r>
      <w:hyperlink r:id="rId6" w:history="1">
        <w:r w:rsidRPr="00A75B0C">
          <w:rPr>
            <w:rStyle w:val="Hyperlink"/>
            <w:rFonts w:ascii="Arial" w:eastAsia="Times New Roman" w:hAnsi="Arial" w:cs="Arial"/>
            <w:color w:val="000000" w:themeColor="text1"/>
            <w:kern w:val="0"/>
            <w:lang w:eastAsia="en-GB"/>
            <w14:ligatures w14:val="none"/>
          </w:rPr>
          <w:t>VAWG strategy</w:t>
        </w:r>
      </w:hyperlink>
      <w:r w:rsidRPr="00A75B0C">
        <w:rPr>
          <w:rFonts w:ascii="Arial" w:hAnsi="Arial" w:cs="Arial"/>
        </w:rPr>
        <w:t>. If someone is experiencing domestic abuse, the professionals they are most likely to disclose to, or to approach for support, are those working in health and social care. Most of us have some level of contact with our GP practice, so training people who work in these environments, to spot the signs of abuse and to use referral pathways is essential. The important things to get right are to make the training mandatory, consistent, fit-for-purpose, evidence-based</w:t>
      </w:r>
      <w:r>
        <w:rPr>
          <w:rFonts w:ascii="Arial" w:hAnsi="Arial" w:cs="Arial"/>
        </w:rPr>
        <w:t xml:space="preserve"> </w:t>
      </w:r>
      <w:r w:rsidRPr="00A75B0C">
        <w:rPr>
          <w:rFonts w:ascii="Arial" w:hAnsi="Arial" w:cs="Arial"/>
        </w:rPr>
        <w:t xml:space="preserve">and to ensure the training is sensitively delivered reflecting the likelihood of employees' own experiences. Thankfully, in the UK, we’ve already got a dedicated provider </w:t>
      </w:r>
      <w:r w:rsidRPr="00A75B0C">
        <w:rPr>
          <w:rFonts w:ascii="Arial" w:eastAsia="Times New Roman" w:hAnsi="Arial" w:cs="Arial"/>
          <w:color w:val="000000" w:themeColor="text1"/>
          <w:kern w:val="0"/>
          <w:lang w:eastAsia="en-GB"/>
          <w14:ligatures w14:val="none"/>
        </w:rPr>
        <w:t>(</w:t>
      </w:r>
      <w:hyperlink r:id="rId7" w:history="1">
        <w:r w:rsidRPr="00A75B0C">
          <w:rPr>
            <w:rStyle w:val="Hyperlink"/>
            <w:rFonts w:ascii="Arial" w:eastAsia="Times New Roman" w:hAnsi="Arial" w:cs="Arial"/>
            <w:color w:val="000000" w:themeColor="text1"/>
            <w:kern w:val="0"/>
            <w:lang w:eastAsia="en-GB"/>
            <w14:ligatures w14:val="none"/>
          </w:rPr>
          <w:t>IRISi</w:t>
        </w:r>
      </w:hyperlink>
      <w:r w:rsidRPr="00A75B0C">
        <w:rPr>
          <w:rFonts w:ascii="Arial" w:eastAsia="Times New Roman" w:hAnsi="Arial" w:cs="Arial"/>
          <w:color w:val="000000" w:themeColor="text1"/>
          <w:kern w:val="0"/>
          <w:lang w:eastAsia="en-GB"/>
          <w14:ligatures w14:val="none"/>
        </w:rPr>
        <w:t>)</w:t>
      </w:r>
      <w:r w:rsidRPr="00A75B0C">
        <w:rPr>
          <w:rFonts w:ascii="Arial" w:hAnsi="Arial" w:cs="Arial"/>
        </w:rPr>
        <w:t xml:space="preserve"> – they have a well-established gold-standard evidence base, 20 years of experience, and the infrastructure to be able to monitor and report. </w:t>
      </w:r>
    </w:p>
    <w:p w14:paraId="2A1E5544" w14:textId="77777777" w:rsidR="00A75B0C" w:rsidRPr="00A75B0C" w:rsidRDefault="00A75B0C">
      <w:pPr>
        <w:rPr>
          <w:rFonts w:ascii="Arial" w:hAnsi="Arial" w:cs="Arial"/>
        </w:rPr>
      </w:pPr>
    </w:p>
    <w:sectPr w:rsidR="00A75B0C" w:rsidRPr="00A75B0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B0C"/>
    <w:rsid w:val="00A75B0C"/>
    <w:rsid w:val="00BF3B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321DD"/>
  <w15:chartTrackingRefBased/>
  <w15:docId w15:val="{A1D4A4EA-2848-429C-8B23-CA10FC09B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5B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5B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5B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5B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5B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5B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5B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5B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5B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5B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5B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5B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5B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5B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5B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5B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5B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5B0C"/>
    <w:rPr>
      <w:rFonts w:eastAsiaTheme="majorEastAsia" w:cstheme="majorBidi"/>
      <w:color w:val="272727" w:themeColor="text1" w:themeTint="D8"/>
    </w:rPr>
  </w:style>
  <w:style w:type="paragraph" w:styleId="Title">
    <w:name w:val="Title"/>
    <w:basedOn w:val="Normal"/>
    <w:next w:val="Normal"/>
    <w:link w:val="TitleChar"/>
    <w:uiPriority w:val="10"/>
    <w:qFormat/>
    <w:rsid w:val="00A75B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5B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5B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5B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5B0C"/>
    <w:pPr>
      <w:spacing w:before="160"/>
      <w:jc w:val="center"/>
    </w:pPr>
    <w:rPr>
      <w:i/>
      <w:iCs/>
      <w:color w:val="404040" w:themeColor="text1" w:themeTint="BF"/>
    </w:rPr>
  </w:style>
  <w:style w:type="character" w:customStyle="1" w:styleId="QuoteChar">
    <w:name w:val="Quote Char"/>
    <w:basedOn w:val="DefaultParagraphFont"/>
    <w:link w:val="Quote"/>
    <w:uiPriority w:val="29"/>
    <w:rsid w:val="00A75B0C"/>
    <w:rPr>
      <w:i/>
      <w:iCs/>
      <w:color w:val="404040" w:themeColor="text1" w:themeTint="BF"/>
    </w:rPr>
  </w:style>
  <w:style w:type="paragraph" w:styleId="ListParagraph">
    <w:name w:val="List Paragraph"/>
    <w:basedOn w:val="Normal"/>
    <w:uiPriority w:val="34"/>
    <w:qFormat/>
    <w:rsid w:val="00A75B0C"/>
    <w:pPr>
      <w:ind w:left="720"/>
      <w:contextualSpacing/>
    </w:pPr>
  </w:style>
  <w:style w:type="character" w:styleId="IntenseEmphasis">
    <w:name w:val="Intense Emphasis"/>
    <w:basedOn w:val="DefaultParagraphFont"/>
    <w:uiPriority w:val="21"/>
    <w:qFormat/>
    <w:rsid w:val="00A75B0C"/>
    <w:rPr>
      <w:i/>
      <w:iCs/>
      <w:color w:val="0F4761" w:themeColor="accent1" w:themeShade="BF"/>
    </w:rPr>
  </w:style>
  <w:style w:type="paragraph" w:styleId="IntenseQuote">
    <w:name w:val="Intense Quote"/>
    <w:basedOn w:val="Normal"/>
    <w:next w:val="Normal"/>
    <w:link w:val="IntenseQuoteChar"/>
    <w:uiPriority w:val="30"/>
    <w:qFormat/>
    <w:rsid w:val="00A75B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5B0C"/>
    <w:rPr>
      <w:i/>
      <w:iCs/>
      <w:color w:val="0F4761" w:themeColor="accent1" w:themeShade="BF"/>
    </w:rPr>
  </w:style>
  <w:style w:type="character" w:styleId="IntenseReference">
    <w:name w:val="Intense Reference"/>
    <w:basedOn w:val="DefaultParagraphFont"/>
    <w:uiPriority w:val="32"/>
    <w:qFormat/>
    <w:rsid w:val="00A75B0C"/>
    <w:rPr>
      <w:b/>
      <w:bCs/>
      <w:smallCaps/>
      <w:color w:val="0F4761" w:themeColor="accent1" w:themeShade="BF"/>
      <w:spacing w:val="5"/>
    </w:rPr>
  </w:style>
  <w:style w:type="character" w:styleId="Hyperlink">
    <w:name w:val="Hyperlink"/>
    <w:basedOn w:val="DefaultParagraphFont"/>
    <w:uiPriority w:val="99"/>
    <w:unhideWhenUsed/>
    <w:rsid w:val="00A75B0C"/>
    <w:rPr>
      <w:color w:val="467886" w:themeColor="hyperlink"/>
      <w:u w:val="single"/>
    </w:rPr>
  </w:style>
  <w:style w:type="character" w:styleId="FollowedHyperlink">
    <w:name w:val="FollowedHyperlink"/>
    <w:basedOn w:val="DefaultParagraphFont"/>
    <w:uiPriority w:val="99"/>
    <w:semiHidden/>
    <w:unhideWhenUsed/>
    <w:rsid w:val="00A75B0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irisi.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ssets.publishing.service.gov.uk/media/697c7e14043a4ade0f7b503f/31.260_VAWG_01_Strategy_Slip_FINAL_v5_290126_WEB.pdf" TargetMode="External"/><Relationship Id="rId5" Type="http://schemas.openxmlformats.org/officeDocument/2006/relationships/hyperlink" Target="https://www.eida.org.uk/" TargetMode="External"/><Relationship Id="rId4" Type="http://schemas.openxmlformats.org/officeDocument/2006/relationships/hyperlink" Target="https://www.gov.uk/government/publications/domestic-abuse-act-2021/domestic-abuse-statutory-guidance-accessible-version"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e3c8a716-e1e6-4b72-b6a0-d46b00f2d941}" enabled="1" method="Standard" siteId="{0b5cffc7-20db-49d9-abc6-4261d1459e26}" contentBits="0" removed="0"/>
</clbl:labelList>
</file>

<file path=docProps/app.xml><?xml version="1.0" encoding="utf-8"?>
<Properties xmlns="http://schemas.openxmlformats.org/officeDocument/2006/extended-properties" xmlns:vt="http://schemas.openxmlformats.org/officeDocument/2006/docPropsVTypes">
  <Template>Normal</Template>
  <TotalTime>9</TotalTime>
  <Pages>5</Pages>
  <Words>1917</Words>
  <Characters>10933</Characters>
  <Application>Microsoft Office Word</Application>
  <DocSecurity>0</DocSecurity>
  <Lines>91</Lines>
  <Paragraphs>25</Paragraphs>
  <ScaleCrop>false</ScaleCrop>
  <Company>Royal College of Nursing</Company>
  <LinksUpToDate>false</LinksUpToDate>
  <CharactersWithSpaces>12825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Rosie West</dc:creator>
  <cp:keywords/>
  <dc:description/>
  <cp:lastModifiedBy>Rosie West</cp:lastModifiedBy>
  <cp:revision>1</cp:revision>
  <dcterms:created xsi:type="dcterms:W3CDTF">2026-05-19T08:26:00Z</dcterms:created>
  <dcterms:modified xsi:type="dcterms:W3CDTF">2026-05-19T08:36:00Z</dcterms:modified>
</cp:coreProperties>
</file>