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28E5E8E" w14:textId="77777777" w:rsidR="004668A3" w:rsidRDefault="004668A3" w:rsidP="001A362C">
      <w:pPr>
        <w:jc w:val="both"/>
      </w:pPr>
      <w:bookmarkStart w:id="0" w:name="_GoBack"/>
      <w:bookmarkEnd w:id="0"/>
      <w:r>
        <w:t>Department for Work and Pensions</w:t>
      </w:r>
    </w:p>
    <w:p w14:paraId="0ACE51FE" w14:textId="43FAC2CD" w:rsidR="004668A3" w:rsidRPr="004668A3" w:rsidRDefault="004B48E2" w:rsidP="001A362C">
      <w:pPr>
        <w:jc w:val="both"/>
        <w:rPr>
          <w:i/>
        </w:rPr>
      </w:pPr>
      <w:r>
        <w:rPr>
          <w:i/>
          <w:color w:val="FF0000"/>
        </w:rPr>
        <w:t>via on-line journal</w:t>
      </w:r>
    </w:p>
    <w:p w14:paraId="282C4009" w14:textId="77777777" w:rsidR="004668A3" w:rsidRDefault="004668A3" w:rsidP="001A362C">
      <w:pPr>
        <w:jc w:val="both"/>
      </w:pPr>
    </w:p>
    <w:p w14:paraId="44A16D0A" w14:textId="5295799F" w:rsidR="004668A3" w:rsidRPr="00EC2947" w:rsidRDefault="00EC2947" w:rsidP="001A362C">
      <w:pPr>
        <w:jc w:val="both"/>
        <w:rPr>
          <w:color w:val="FF0000"/>
        </w:rPr>
      </w:pPr>
      <w:r w:rsidRPr="00EC2947">
        <w:rPr>
          <w:color w:val="FF0000"/>
        </w:rPr>
        <w:t>dd/mm/yy</w:t>
      </w:r>
    </w:p>
    <w:p w14:paraId="7FE0F551" w14:textId="77777777" w:rsidR="004668A3" w:rsidRDefault="004668A3" w:rsidP="001A362C">
      <w:pPr>
        <w:jc w:val="both"/>
      </w:pPr>
    </w:p>
    <w:p w14:paraId="743018B6" w14:textId="77777777" w:rsidR="00C54F69" w:rsidRDefault="004668A3" w:rsidP="001A362C">
      <w:pPr>
        <w:spacing w:line="360" w:lineRule="auto"/>
        <w:jc w:val="both"/>
      </w:pPr>
      <w:r>
        <w:t>Dear Sir or Madam</w:t>
      </w:r>
    </w:p>
    <w:p w14:paraId="7430FAB8" w14:textId="77777777" w:rsidR="004668A3" w:rsidRDefault="004668A3" w:rsidP="001A362C">
      <w:pPr>
        <w:spacing w:line="360" w:lineRule="auto"/>
        <w:jc w:val="both"/>
        <w:rPr>
          <w:b/>
        </w:rPr>
      </w:pPr>
      <w:r>
        <w:rPr>
          <w:b/>
        </w:rPr>
        <w:t xml:space="preserve">Re:  </w:t>
      </w:r>
    </w:p>
    <w:p w14:paraId="160F67BF" w14:textId="798CFD6C" w:rsidR="004668A3" w:rsidRDefault="001A362C" w:rsidP="001A362C">
      <w:pPr>
        <w:spacing w:line="360" w:lineRule="auto"/>
        <w:jc w:val="both"/>
        <w:rPr>
          <w:b/>
        </w:rPr>
      </w:pPr>
      <w:r>
        <w:rPr>
          <w:b/>
        </w:rPr>
        <w:t>NINO</w:t>
      </w:r>
      <w:r w:rsidR="004668A3">
        <w:rPr>
          <w:b/>
        </w:rPr>
        <w:t>:</w:t>
      </w:r>
    </w:p>
    <w:p w14:paraId="680BCA73" w14:textId="77777777" w:rsidR="004668A3" w:rsidRPr="00C86705" w:rsidRDefault="004668A3" w:rsidP="001A362C">
      <w:pPr>
        <w:spacing w:line="360" w:lineRule="auto"/>
        <w:jc w:val="both"/>
        <w:rPr>
          <w:b/>
          <w:color w:val="FF0000"/>
        </w:rPr>
      </w:pPr>
      <w:r>
        <w:rPr>
          <w:b/>
        </w:rPr>
        <w:t xml:space="preserve">Mandatory reconsideration request of decision of </w:t>
      </w:r>
      <w:r w:rsidR="004B48E2">
        <w:rPr>
          <w:b/>
          <w:color w:val="FF0000"/>
        </w:rPr>
        <w:t>dd/mm/yy</w:t>
      </w:r>
    </w:p>
    <w:p w14:paraId="2762833B" w14:textId="45E71AC6" w:rsidR="004668A3" w:rsidRDefault="001A362C" w:rsidP="001A362C">
      <w:pPr>
        <w:spacing w:line="360" w:lineRule="auto"/>
        <w:jc w:val="both"/>
      </w:pPr>
      <w:r>
        <w:t>I write</w:t>
      </w:r>
      <w:r w:rsidR="004668A3">
        <w:t xml:space="preserve"> in relation to </w:t>
      </w:r>
      <w:r>
        <w:t>my</w:t>
      </w:r>
      <w:r w:rsidR="004668A3">
        <w:t xml:space="preserve"> claim for Universal Credit (UC).</w:t>
      </w:r>
    </w:p>
    <w:p w14:paraId="09514607" w14:textId="05FA2541" w:rsidR="004668A3" w:rsidRPr="005D2A1A" w:rsidRDefault="001A362C" w:rsidP="001A362C">
      <w:pPr>
        <w:spacing w:line="360" w:lineRule="auto"/>
        <w:jc w:val="both"/>
        <w:rPr>
          <w:rFonts w:ascii="Calibri" w:hAnsi="Calibri" w:cs="Calibri"/>
        </w:rPr>
      </w:pPr>
      <w:r>
        <w:t xml:space="preserve">I </w:t>
      </w:r>
      <w:r w:rsidR="00EC2947">
        <w:t>am requesting</w:t>
      </w:r>
      <w:r w:rsidR="004668A3">
        <w:t xml:space="preserve"> a mandatory reconsideration of the DWP’s decision of </w:t>
      </w:r>
      <w:commentRangeStart w:id="1"/>
      <w:r w:rsidR="004668A3" w:rsidRPr="002F62A1">
        <w:rPr>
          <w:i/>
          <w:color w:val="FF0000"/>
        </w:rPr>
        <w:t>dd/mm/yy</w:t>
      </w:r>
      <w:commentRangeEnd w:id="1"/>
      <w:r>
        <w:rPr>
          <w:rStyle w:val="CommentReference"/>
        </w:rPr>
        <w:commentReference w:id="1"/>
      </w:r>
      <w:r w:rsidR="004668A3">
        <w:t xml:space="preserve">, </w:t>
      </w:r>
      <w:r>
        <w:t>that I</w:t>
      </w:r>
      <w:r w:rsidR="004668A3">
        <w:t xml:space="preserve"> earned £</w:t>
      </w:r>
      <w:r w:rsidR="004668A3" w:rsidRPr="002F62A1">
        <w:rPr>
          <w:i/>
          <w:color w:val="FF0000"/>
        </w:rPr>
        <w:t>xx</w:t>
      </w:r>
      <w:r w:rsidR="009209C7">
        <w:t xml:space="preserve"> in the assessment period </w:t>
      </w:r>
      <w:r w:rsidR="009209C7" w:rsidRPr="002F62A1">
        <w:rPr>
          <w:i/>
          <w:color w:val="FF0000"/>
        </w:rPr>
        <w:t>dd/mm/yy</w:t>
      </w:r>
      <w:r w:rsidR="009209C7">
        <w:rPr>
          <w:i/>
        </w:rPr>
        <w:t xml:space="preserve"> </w:t>
      </w:r>
      <w:r w:rsidR="009209C7">
        <w:t xml:space="preserve">to </w:t>
      </w:r>
      <w:r w:rsidR="009209C7" w:rsidRPr="002F62A1">
        <w:rPr>
          <w:i/>
          <w:color w:val="FF0000"/>
        </w:rPr>
        <w:t>dd/mm/yy</w:t>
      </w:r>
      <w:r w:rsidR="009209C7">
        <w:t xml:space="preserve">, as this is not a true reflection of </w:t>
      </w:r>
      <w:r>
        <w:t>my</w:t>
      </w:r>
      <w:r w:rsidR="009209C7">
        <w:t xml:space="preserve"> earnings in that period, using the correct interpretation of </w:t>
      </w:r>
      <w:r w:rsidR="005D2A1A" w:rsidRPr="005D2A1A">
        <w:rPr>
          <w:rFonts w:ascii="Calibri" w:hAnsi="Calibri" w:cs="Calibri"/>
          <w:b/>
          <w:bCs/>
        </w:rPr>
        <w:t>The Universal Credit (Earned Income) Amendment Regulations 2020</w:t>
      </w:r>
      <w:r w:rsidR="005D2A1A">
        <w:rPr>
          <w:rFonts w:ascii="Calibri" w:hAnsi="Calibri" w:cs="Calibri"/>
          <w:b/>
          <w:bCs/>
        </w:rPr>
        <w:t>.</w:t>
      </w:r>
    </w:p>
    <w:p w14:paraId="0DF83AFC" w14:textId="77777777" w:rsidR="004876E0" w:rsidRDefault="004876E0" w:rsidP="001A362C">
      <w:pPr>
        <w:jc w:val="both"/>
        <w:rPr>
          <w:b/>
        </w:rPr>
      </w:pPr>
      <w:r>
        <w:rPr>
          <w:b/>
        </w:rPr>
        <w:t>Background</w:t>
      </w:r>
      <w:r w:rsidR="00183F1D">
        <w:rPr>
          <w:b/>
        </w:rPr>
        <w:t>:</w:t>
      </w:r>
    </w:p>
    <w:p w14:paraId="06FB911E" w14:textId="449ECE2F" w:rsidR="004876E0" w:rsidRDefault="001A362C" w:rsidP="001A362C">
      <w:pPr>
        <w:pStyle w:val="ListParagraph"/>
        <w:numPr>
          <w:ilvl w:val="0"/>
          <w:numId w:val="1"/>
        </w:numPr>
        <w:spacing w:before="240" w:line="360" w:lineRule="auto"/>
        <w:jc w:val="both"/>
      </w:pPr>
      <w:r>
        <w:t>I</w:t>
      </w:r>
      <w:r w:rsidR="004876E0">
        <w:t xml:space="preserve"> </w:t>
      </w:r>
      <w:r w:rsidR="00571F2A">
        <w:t>claimed UC on</w:t>
      </w:r>
      <w:r w:rsidR="00571F2A" w:rsidRPr="002F62A1">
        <w:rPr>
          <w:color w:val="FF0000"/>
        </w:rPr>
        <w:t xml:space="preserve"> </w:t>
      </w:r>
      <w:r w:rsidR="00571F2A" w:rsidRPr="002F62A1">
        <w:rPr>
          <w:i/>
          <w:color w:val="FF0000"/>
        </w:rPr>
        <w:t>dd/mm/yy</w:t>
      </w:r>
      <w:r w:rsidR="00571F2A">
        <w:t xml:space="preserve">. </w:t>
      </w:r>
      <w:r>
        <w:t>My</w:t>
      </w:r>
      <w:r w:rsidR="00571F2A">
        <w:t xml:space="preserve"> assessment period runs from the </w:t>
      </w:r>
      <w:r w:rsidR="00571F2A" w:rsidRPr="002F62A1">
        <w:rPr>
          <w:i/>
          <w:color w:val="FF0000"/>
        </w:rPr>
        <w:t>xxth</w:t>
      </w:r>
      <w:r w:rsidR="00571F2A">
        <w:rPr>
          <w:i/>
        </w:rPr>
        <w:t xml:space="preserve"> </w:t>
      </w:r>
      <w:r w:rsidR="00571F2A">
        <w:t xml:space="preserve">of one month to the </w:t>
      </w:r>
      <w:r w:rsidR="00571F2A" w:rsidRPr="002F62A1">
        <w:rPr>
          <w:i/>
          <w:color w:val="FF0000"/>
        </w:rPr>
        <w:t>xxth</w:t>
      </w:r>
      <w:r w:rsidR="00571F2A">
        <w:rPr>
          <w:i/>
        </w:rPr>
        <w:t xml:space="preserve"> </w:t>
      </w:r>
      <w:r w:rsidR="00571F2A">
        <w:t>of the following month.</w:t>
      </w:r>
    </w:p>
    <w:p w14:paraId="7BFAEEE2" w14:textId="6152D7E2" w:rsidR="00AF3594" w:rsidRDefault="001A362C" w:rsidP="001A362C">
      <w:pPr>
        <w:pStyle w:val="ListParagraph"/>
        <w:numPr>
          <w:ilvl w:val="0"/>
          <w:numId w:val="1"/>
        </w:numPr>
        <w:spacing w:before="240" w:line="360" w:lineRule="auto"/>
        <w:jc w:val="both"/>
      </w:pPr>
      <w:r>
        <w:t>I am</w:t>
      </w:r>
      <w:r w:rsidR="00571F2A">
        <w:t xml:space="preserve"> paid by her employer on the </w:t>
      </w:r>
      <w:r w:rsidR="00571F2A" w:rsidRPr="002F62A1">
        <w:rPr>
          <w:i/>
          <w:color w:val="FF0000"/>
        </w:rPr>
        <w:t>xxth</w:t>
      </w:r>
      <w:r w:rsidR="00571F2A">
        <w:rPr>
          <w:i/>
        </w:rPr>
        <w:t xml:space="preserve"> </w:t>
      </w:r>
      <w:r w:rsidR="004B48E2">
        <w:t xml:space="preserve">of </w:t>
      </w:r>
      <w:r w:rsidR="00571F2A">
        <w:t xml:space="preserve">each month. Where this date falls on non-banking day, such as a weekend or bank holiday, </w:t>
      </w:r>
      <w:r>
        <w:t>I am</w:t>
      </w:r>
      <w:r w:rsidR="00571F2A">
        <w:t xml:space="preserve"> paid on the </w:t>
      </w:r>
      <w:r w:rsidR="004B48E2">
        <w:t xml:space="preserve">last </w:t>
      </w:r>
      <w:r w:rsidR="00571F2A">
        <w:t>banking day before</w:t>
      </w:r>
      <w:r w:rsidR="00AF3594">
        <w:t xml:space="preserve"> </w:t>
      </w:r>
      <w:r>
        <w:t>my</w:t>
      </w:r>
      <w:r w:rsidR="00571F2A">
        <w:t xml:space="preserve"> usual pay date</w:t>
      </w:r>
      <w:r w:rsidR="00AF3594">
        <w:t>.</w:t>
      </w:r>
    </w:p>
    <w:p w14:paraId="64AB3CC6" w14:textId="23EE2B38" w:rsidR="00AF3594" w:rsidRDefault="00AF3594" w:rsidP="001A362C">
      <w:pPr>
        <w:pStyle w:val="ListParagraph"/>
        <w:numPr>
          <w:ilvl w:val="0"/>
          <w:numId w:val="1"/>
        </w:numPr>
        <w:spacing w:before="240" w:line="360" w:lineRule="auto"/>
        <w:jc w:val="both"/>
      </w:pPr>
      <w:r>
        <w:t xml:space="preserve">This was the case in the </w:t>
      </w:r>
      <w:r w:rsidR="00C4786B">
        <w:t>assessment period</w:t>
      </w:r>
      <w:r>
        <w:t xml:space="preserve"> running from </w:t>
      </w:r>
      <w:r w:rsidRPr="002F62A1">
        <w:rPr>
          <w:i/>
          <w:color w:val="FF0000"/>
        </w:rPr>
        <w:t>dd/mm/yy</w:t>
      </w:r>
      <w:r w:rsidRPr="00AF3594">
        <w:rPr>
          <w:i/>
        </w:rPr>
        <w:t xml:space="preserve"> </w:t>
      </w:r>
      <w:r>
        <w:t xml:space="preserve">to </w:t>
      </w:r>
      <w:r w:rsidRPr="002F62A1">
        <w:rPr>
          <w:i/>
          <w:color w:val="FF0000"/>
        </w:rPr>
        <w:t>dd/mm/yy</w:t>
      </w:r>
      <w:r>
        <w:t xml:space="preserve">. </w:t>
      </w:r>
      <w:r w:rsidR="001A362C">
        <w:t xml:space="preserve">I </w:t>
      </w:r>
      <w:r>
        <w:t xml:space="preserve">received </w:t>
      </w:r>
      <w:r w:rsidR="001A362C">
        <w:t>my</w:t>
      </w:r>
      <w:r>
        <w:t xml:space="preserve"> </w:t>
      </w:r>
      <w:r w:rsidRPr="002F62A1">
        <w:rPr>
          <w:i/>
          <w:color w:val="FF0000"/>
        </w:rPr>
        <w:t>first month</w:t>
      </w:r>
      <w:r>
        <w:t xml:space="preserve"> wages on </w:t>
      </w:r>
      <w:r w:rsidRPr="002F62A1">
        <w:rPr>
          <w:i/>
          <w:color w:val="FF0000"/>
        </w:rPr>
        <w:t>dd/mm/yy</w:t>
      </w:r>
      <w:r>
        <w:rPr>
          <w:i/>
        </w:rPr>
        <w:t xml:space="preserve"> </w:t>
      </w:r>
      <w:r>
        <w:t xml:space="preserve">and her </w:t>
      </w:r>
      <w:r w:rsidRPr="002F62A1">
        <w:rPr>
          <w:i/>
          <w:color w:val="FF0000"/>
        </w:rPr>
        <w:t>second month</w:t>
      </w:r>
      <w:r>
        <w:rPr>
          <w:i/>
        </w:rPr>
        <w:t xml:space="preserve"> </w:t>
      </w:r>
      <w:r>
        <w:t xml:space="preserve">wages on </w:t>
      </w:r>
      <w:r w:rsidRPr="002F62A1">
        <w:rPr>
          <w:i/>
          <w:color w:val="FF0000"/>
        </w:rPr>
        <w:t>dd/mm/yy</w:t>
      </w:r>
      <w:r>
        <w:t xml:space="preserve">, because </w:t>
      </w:r>
      <w:r w:rsidR="001A362C">
        <w:t>my</w:t>
      </w:r>
      <w:r w:rsidR="007618AC">
        <w:t xml:space="preserve"> usual pay date of </w:t>
      </w:r>
      <w:r w:rsidR="007618AC" w:rsidRPr="002F62A1">
        <w:rPr>
          <w:i/>
          <w:color w:val="FF0000"/>
        </w:rPr>
        <w:t xml:space="preserve">dd/mm/yy </w:t>
      </w:r>
      <w:r w:rsidR="007618AC">
        <w:t xml:space="preserve">fell on a </w:t>
      </w:r>
      <w:r w:rsidR="007618AC" w:rsidRPr="002F62A1">
        <w:rPr>
          <w:i/>
          <w:color w:val="FF0000"/>
        </w:rPr>
        <w:t>Saturday/ Sunday/ Bank Holiday</w:t>
      </w:r>
      <w:r w:rsidR="007618AC">
        <w:t xml:space="preserve">. </w:t>
      </w:r>
    </w:p>
    <w:p w14:paraId="18476EB2" w14:textId="3BB002EA" w:rsidR="009C4C08" w:rsidRDefault="001A362C" w:rsidP="001A362C">
      <w:pPr>
        <w:pStyle w:val="ListParagraph"/>
        <w:numPr>
          <w:ilvl w:val="0"/>
          <w:numId w:val="1"/>
        </w:numPr>
        <w:spacing w:before="240" w:line="360" w:lineRule="auto"/>
        <w:jc w:val="both"/>
      </w:pPr>
      <w:r>
        <w:t>I</w:t>
      </w:r>
      <w:r w:rsidR="007618AC">
        <w:t xml:space="preserve"> was treated as having earned both wages in the same assessment period and, as such, </w:t>
      </w:r>
      <w:r>
        <w:t>my</w:t>
      </w:r>
      <w:r w:rsidR="007618AC">
        <w:t xml:space="preserve"> UC award was substantially reduced for that period. </w:t>
      </w:r>
      <w:r w:rsidR="009C4C08">
        <w:t xml:space="preserve">Although </w:t>
      </w:r>
      <w:r>
        <w:t>I</w:t>
      </w:r>
      <w:r w:rsidR="009C4C08">
        <w:t xml:space="preserve"> will be treated as having no income the following month and so will receive a higher award than usual, the fluctuation makes it </w:t>
      </w:r>
      <w:r>
        <w:t>extremely</w:t>
      </w:r>
      <w:r w:rsidR="009C4C08">
        <w:t xml:space="preserve"> difficult </w:t>
      </w:r>
      <w:r w:rsidR="00BE5FFF">
        <w:t xml:space="preserve">for </w:t>
      </w:r>
      <w:r>
        <w:t>me</w:t>
      </w:r>
      <w:r w:rsidR="00BE5FFF">
        <w:t xml:space="preserve"> </w:t>
      </w:r>
      <w:r w:rsidR="009C4C08">
        <w:t>to budget</w:t>
      </w:r>
      <w:r w:rsidR="00BE5FFF">
        <w:t xml:space="preserve"> effectively</w:t>
      </w:r>
      <w:r w:rsidR="009C4C08">
        <w:t>.</w:t>
      </w:r>
    </w:p>
    <w:p w14:paraId="076E5252" w14:textId="108EDF2F" w:rsidR="007618AC" w:rsidRDefault="001A362C" w:rsidP="001A362C">
      <w:pPr>
        <w:pStyle w:val="ListParagraph"/>
        <w:numPr>
          <w:ilvl w:val="0"/>
          <w:numId w:val="1"/>
        </w:numPr>
        <w:spacing w:before="240" w:line="360" w:lineRule="auto"/>
        <w:jc w:val="both"/>
      </w:pPr>
      <w:r>
        <w:t>In addition, I benefit</w:t>
      </w:r>
      <w:r w:rsidR="009C4C08">
        <w:t xml:space="preserve"> from the work allowance</w:t>
      </w:r>
      <w:r>
        <w:t xml:space="preserve"> because </w:t>
      </w:r>
      <w:commentRangeStart w:id="2"/>
      <w:r>
        <w:rPr>
          <w:i/>
          <w:color w:val="FF0000"/>
        </w:rPr>
        <w:t xml:space="preserve">I am a single parent/ </w:t>
      </w:r>
      <w:r w:rsidR="00EA2818">
        <w:rPr>
          <w:i/>
          <w:color w:val="FF0000"/>
        </w:rPr>
        <w:t>I have a limited capability for work</w:t>
      </w:r>
      <w:commentRangeEnd w:id="2"/>
      <w:r w:rsidR="00EA2818">
        <w:rPr>
          <w:rStyle w:val="CommentReference"/>
        </w:rPr>
        <w:commentReference w:id="2"/>
      </w:r>
      <w:r w:rsidR="00BE5FFF">
        <w:t xml:space="preserve">. </w:t>
      </w:r>
      <w:r w:rsidR="00147678">
        <w:t>I</w:t>
      </w:r>
      <w:r w:rsidR="00BE5FFF">
        <w:t xml:space="preserve"> will be treated as not having any income in the </w:t>
      </w:r>
      <w:r w:rsidR="00C4786B">
        <w:t>assessment period</w:t>
      </w:r>
      <w:r w:rsidR="00BE5FFF">
        <w:t xml:space="preserve"> </w:t>
      </w:r>
      <w:r w:rsidR="00BE5FFF" w:rsidRPr="002F62A1">
        <w:rPr>
          <w:i/>
          <w:color w:val="FF0000"/>
        </w:rPr>
        <w:t xml:space="preserve">dd/mm/yy </w:t>
      </w:r>
      <w:r w:rsidR="00BE5FFF">
        <w:t xml:space="preserve">to </w:t>
      </w:r>
      <w:r w:rsidR="00BE5FFF" w:rsidRPr="002F62A1">
        <w:rPr>
          <w:i/>
          <w:color w:val="FF0000"/>
        </w:rPr>
        <w:t>dd/mm/yy</w:t>
      </w:r>
      <w:r w:rsidR="00BE5FFF">
        <w:t xml:space="preserve">, as </w:t>
      </w:r>
      <w:r w:rsidR="00147678">
        <w:t>my</w:t>
      </w:r>
      <w:r w:rsidR="00BE5FFF">
        <w:t xml:space="preserve"> wages for that </w:t>
      </w:r>
      <w:r w:rsidR="00C4786B">
        <w:t>assessment period</w:t>
      </w:r>
      <w:r w:rsidR="00BE5FFF">
        <w:t xml:space="preserve"> have already been taken into account in the preceding </w:t>
      </w:r>
      <w:r w:rsidR="00C4786B">
        <w:t>assessment period</w:t>
      </w:r>
      <w:r w:rsidR="00147678">
        <w:t>. This means that I</w:t>
      </w:r>
      <w:r w:rsidR="00BE5FFF">
        <w:t xml:space="preserve"> will not benefit from a </w:t>
      </w:r>
      <w:r w:rsidR="00BE5FFF">
        <w:lastRenderedPageBreak/>
        <w:t xml:space="preserve">work allowance in respect of that </w:t>
      </w:r>
      <w:r w:rsidR="00C4786B">
        <w:t>assessment period</w:t>
      </w:r>
      <w:r w:rsidR="00BE5FFF">
        <w:t>’</w:t>
      </w:r>
      <w:r w:rsidR="00A5260A">
        <w:t xml:space="preserve">s award so, after the taper is applied, </w:t>
      </w:r>
      <w:r w:rsidR="00147678">
        <w:t>I</w:t>
      </w:r>
      <w:r w:rsidR="00A5260A">
        <w:t xml:space="preserve"> will be worse off by </w:t>
      </w:r>
      <w:r w:rsidR="00147678" w:rsidRPr="00147678">
        <w:rPr>
          <w:color w:val="FF0000"/>
        </w:rPr>
        <w:t>£xx</w:t>
      </w:r>
      <w:r w:rsidR="00BE5FFF" w:rsidRPr="00147678">
        <w:rPr>
          <w:color w:val="FF0000"/>
        </w:rPr>
        <w:t>.</w:t>
      </w:r>
    </w:p>
    <w:p w14:paraId="2E58DB59" w14:textId="3A43DC0D" w:rsidR="00BE5FFF" w:rsidRDefault="00BE5FFF" w:rsidP="001A362C">
      <w:pPr>
        <w:pStyle w:val="ListParagraph"/>
        <w:numPr>
          <w:ilvl w:val="0"/>
          <w:numId w:val="1"/>
        </w:numPr>
        <w:spacing w:before="240" w:line="360" w:lineRule="auto"/>
        <w:jc w:val="both"/>
      </w:pPr>
      <w:r>
        <w:t xml:space="preserve">This pattern </w:t>
      </w:r>
      <w:r w:rsidR="00147678">
        <w:t xml:space="preserve">will be repeated every time my </w:t>
      </w:r>
      <w:r>
        <w:t>usual pay date falls on a non-banking day.</w:t>
      </w:r>
    </w:p>
    <w:p w14:paraId="65E7089E" w14:textId="1E07D6F5" w:rsidR="00147678" w:rsidRPr="00EA5C22" w:rsidRDefault="00147678" w:rsidP="00147678">
      <w:pPr>
        <w:numPr>
          <w:ilvl w:val="0"/>
          <w:numId w:val="1"/>
        </w:numPr>
        <w:spacing w:after="200" w:line="360" w:lineRule="auto"/>
        <w:rPr>
          <w:color w:val="FF0000"/>
        </w:rPr>
      </w:pPr>
      <w:commentRangeStart w:id="3"/>
      <w:r w:rsidRPr="00EA5C22">
        <w:rPr>
          <w:color w:val="FF0000"/>
        </w:rPr>
        <w:t xml:space="preserve">Further, because </w:t>
      </w:r>
      <w:r>
        <w:rPr>
          <w:color w:val="FF0000"/>
        </w:rPr>
        <w:t>my</w:t>
      </w:r>
      <w:r w:rsidRPr="00EA5C22">
        <w:rPr>
          <w:color w:val="FF0000"/>
        </w:rPr>
        <w:t xml:space="preserve"> council tax support is linked </w:t>
      </w:r>
      <w:r>
        <w:rPr>
          <w:color w:val="FF0000"/>
        </w:rPr>
        <w:t>to my</w:t>
      </w:r>
      <w:r w:rsidRPr="00EA5C22">
        <w:rPr>
          <w:color w:val="FF0000"/>
        </w:rPr>
        <w:t xml:space="preserve"> UC award, the fact that in </w:t>
      </w:r>
      <w:r w:rsidR="00EC2947">
        <w:rPr>
          <w:color w:val="FF0000"/>
        </w:rPr>
        <w:t>dd/mm/yy</w:t>
      </w:r>
      <w:r w:rsidRPr="00EA5C22">
        <w:rPr>
          <w:color w:val="FF0000"/>
        </w:rPr>
        <w:t xml:space="preserve"> </w:t>
      </w:r>
      <w:r w:rsidR="00EC2947">
        <w:rPr>
          <w:color w:val="FF0000"/>
        </w:rPr>
        <w:t>I</w:t>
      </w:r>
      <w:r w:rsidRPr="00EA5C22">
        <w:rPr>
          <w:color w:val="FF0000"/>
        </w:rPr>
        <w:t xml:space="preserve"> was considered by UC to have earned twice meant that </w:t>
      </w:r>
      <w:r w:rsidR="00EC2947">
        <w:rPr>
          <w:color w:val="FF0000"/>
        </w:rPr>
        <w:t>my</w:t>
      </w:r>
      <w:r w:rsidRPr="00EA5C22">
        <w:rPr>
          <w:color w:val="FF0000"/>
        </w:rPr>
        <w:t xml:space="preserve"> council tax benefit was correspondingly reduced resulting in </w:t>
      </w:r>
      <w:r w:rsidR="00EC2947">
        <w:rPr>
          <w:color w:val="FF0000"/>
        </w:rPr>
        <w:t>me</w:t>
      </w:r>
      <w:r w:rsidRPr="00EA5C22">
        <w:rPr>
          <w:color w:val="FF0000"/>
        </w:rPr>
        <w:t xml:space="preserve"> having to pay </w:t>
      </w:r>
      <w:r w:rsidR="00EC2947">
        <w:rPr>
          <w:color w:val="FF0000"/>
        </w:rPr>
        <w:t>£xx.</w:t>
      </w:r>
      <w:commentRangeEnd w:id="3"/>
      <w:r w:rsidR="00EC2947">
        <w:rPr>
          <w:rStyle w:val="CommentReference"/>
        </w:rPr>
        <w:commentReference w:id="3"/>
      </w:r>
    </w:p>
    <w:p w14:paraId="36190FF7" w14:textId="77777777" w:rsidR="00FB510A" w:rsidRDefault="00183F1D" w:rsidP="001A362C">
      <w:pPr>
        <w:spacing w:before="240" w:line="360" w:lineRule="auto"/>
        <w:jc w:val="both"/>
        <w:rPr>
          <w:b/>
        </w:rPr>
      </w:pPr>
      <w:r>
        <w:rPr>
          <w:b/>
        </w:rPr>
        <w:t>Reason for MR request:</w:t>
      </w:r>
    </w:p>
    <w:p w14:paraId="1167E1DC" w14:textId="77777777" w:rsidR="005D2A1A" w:rsidRPr="005D2A1A" w:rsidRDefault="005D2A1A" w:rsidP="005D2A1A">
      <w:pPr>
        <w:pStyle w:val="ListParagraph"/>
        <w:numPr>
          <w:ilvl w:val="0"/>
          <w:numId w:val="1"/>
        </w:numPr>
        <w:spacing w:before="100" w:beforeAutospacing="1" w:after="100" w:afterAutospacing="1" w:line="360" w:lineRule="auto"/>
        <w:ind w:left="714" w:hanging="357"/>
        <w:jc w:val="both"/>
        <w:rPr>
          <w:rFonts w:eastAsia="Times New Roman" w:cstheme="minorHAnsi"/>
          <w:lang w:val="en" w:eastAsia="en-GB"/>
        </w:rPr>
      </w:pPr>
      <w:bookmarkStart w:id="4" w:name="_Hlk56415536"/>
      <w:r w:rsidRPr="005D2A1A">
        <w:rPr>
          <w:rFonts w:eastAsia="Times New Roman" w:cstheme="minorHAnsi"/>
          <w:lang w:val="en" w:eastAsia="en-GB"/>
        </w:rPr>
        <w:t xml:space="preserve">New regulations have been issued to amend the effect on Universal Credit of double wage payments in one calendar month. </w:t>
      </w:r>
    </w:p>
    <w:bookmarkEnd w:id="4"/>
    <w:p w14:paraId="59507416" w14:textId="77777777" w:rsidR="005D2A1A" w:rsidRPr="005D2A1A" w:rsidRDefault="005D2A1A" w:rsidP="005D2A1A">
      <w:pPr>
        <w:pStyle w:val="ListParagraph"/>
        <w:numPr>
          <w:ilvl w:val="0"/>
          <w:numId w:val="1"/>
        </w:numPr>
        <w:spacing w:before="100" w:beforeAutospacing="1" w:after="100" w:afterAutospacing="1" w:line="360" w:lineRule="auto"/>
        <w:ind w:left="714" w:hanging="357"/>
        <w:jc w:val="both"/>
        <w:rPr>
          <w:rFonts w:eastAsia="Times New Roman" w:cstheme="minorHAnsi"/>
          <w:lang w:val="en" w:eastAsia="en-GB"/>
        </w:rPr>
      </w:pPr>
      <w:r w:rsidRPr="005D2A1A">
        <w:rPr>
          <w:rFonts w:eastAsia="Times New Roman" w:cstheme="minorHAnsi"/>
          <w:lang w:val="en" w:eastAsia="en-GB"/>
        </w:rPr>
        <w:t xml:space="preserve">The changes implement the Court of Appeal judgement on </w:t>
      </w:r>
      <w:hyperlink r:id="rId8" w:tgtFrame="_blank" w:history="1">
        <w:r w:rsidRPr="005D2A1A">
          <w:rPr>
            <w:rFonts w:eastAsia="Times New Roman" w:cstheme="minorHAnsi"/>
            <w:color w:val="0000FF"/>
            <w:lang w:val="en" w:eastAsia="en-GB"/>
          </w:rPr>
          <w:t>Secretary of State vs Johnson &amp;  Others</w:t>
        </w:r>
      </w:hyperlink>
      <w:r w:rsidRPr="005D2A1A">
        <w:rPr>
          <w:rFonts w:eastAsia="Times New Roman" w:cstheme="minorHAnsi"/>
          <w:lang w:val="en" w:eastAsia="en-GB"/>
        </w:rPr>
        <w:t xml:space="preserve"> and mean that where the second set of earnings of a working UC claimant fall in the same UC assessment period calendar month, the second payment will be reallocated into the following UC assessment period.</w:t>
      </w:r>
    </w:p>
    <w:p w14:paraId="1565F36B" w14:textId="2BF27182" w:rsidR="003D0D52" w:rsidRPr="005D2A1A" w:rsidRDefault="005D2A1A" w:rsidP="005D2A1A">
      <w:pPr>
        <w:pStyle w:val="ListParagraph"/>
        <w:numPr>
          <w:ilvl w:val="0"/>
          <w:numId w:val="1"/>
        </w:numPr>
        <w:spacing w:before="100" w:beforeAutospacing="1" w:after="100" w:afterAutospacing="1" w:line="360" w:lineRule="auto"/>
        <w:ind w:left="714" w:hanging="357"/>
        <w:jc w:val="both"/>
        <w:rPr>
          <w:rFonts w:eastAsia="Times New Roman" w:cstheme="minorHAnsi"/>
          <w:lang w:val="en" w:eastAsia="en-GB"/>
        </w:rPr>
      </w:pPr>
      <w:r w:rsidRPr="005D2A1A">
        <w:rPr>
          <w:rFonts w:eastAsia="Times New Roman" w:cstheme="minorHAnsi"/>
          <w:lang w:val="en" w:eastAsia="en-GB"/>
        </w:rPr>
        <w:t>​Notes within the new regulations explain that '</w:t>
      </w:r>
      <w:r w:rsidRPr="005D2A1A">
        <w:rPr>
          <w:rFonts w:eastAsia="Times New Roman" w:cstheme="minorHAnsi"/>
          <w:i/>
          <w:iCs/>
          <w:lang w:val="en" w:eastAsia="en-GB"/>
        </w:rPr>
        <w:t>only one set of earnings will be taken into account in each assessment period for people who are paid calendar monthly'</w:t>
      </w:r>
      <w:r w:rsidRPr="005D2A1A">
        <w:rPr>
          <w:rFonts w:eastAsia="Times New Roman" w:cstheme="minorHAnsi"/>
          <w:lang w:val="en" w:eastAsia="en-GB"/>
        </w:rPr>
        <w:t>, which should allow them to benefit from their full monthly work allowance.</w:t>
      </w:r>
      <w:r w:rsidRPr="005D2A1A">
        <w:rPr>
          <w:rFonts w:cstheme="minorHAnsi"/>
        </w:rPr>
        <w:t xml:space="preserve"> </w:t>
      </w:r>
    </w:p>
    <w:p w14:paraId="033817F5" w14:textId="2681EC80" w:rsidR="00C4786B" w:rsidRDefault="00EC2947" w:rsidP="001A362C">
      <w:pPr>
        <w:pStyle w:val="ListParagraph"/>
        <w:numPr>
          <w:ilvl w:val="0"/>
          <w:numId w:val="1"/>
        </w:numPr>
        <w:spacing w:before="240" w:line="360" w:lineRule="auto"/>
        <w:jc w:val="both"/>
      </w:pPr>
      <w:r>
        <w:t>In my</w:t>
      </w:r>
      <w:r w:rsidR="00C4786B">
        <w:t xml:space="preserve"> case, although the two wages were reported as being received in the same assessment period, they were earned over different</w:t>
      </w:r>
      <w:r w:rsidR="006D6FF5">
        <w:t xml:space="preserve"> time period</w:t>
      </w:r>
      <w:r w:rsidR="004B48E2">
        <w:t>s</w:t>
      </w:r>
      <w:r w:rsidR="006D6FF5">
        <w:t xml:space="preserve"> and should have been apportioned to separate assessment periods to reflect this.</w:t>
      </w:r>
    </w:p>
    <w:p w14:paraId="19FBBB71" w14:textId="75474529" w:rsidR="006D6FF5" w:rsidRDefault="00EC2947" w:rsidP="001A362C">
      <w:pPr>
        <w:pStyle w:val="ListParagraph"/>
        <w:numPr>
          <w:ilvl w:val="0"/>
          <w:numId w:val="1"/>
        </w:numPr>
        <w:spacing w:before="240" w:line="360" w:lineRule="auto"/>
        <w:jc w:val="both"/>
      </w:pPr>
      <w:r>
        <w:t>I</w:t>
      </w:r>
      <w:r w:rsidR="006D6FF5">
        <w:t xml:space="preserve"> request that the decision of </w:t>
      </w:r>
      <w:r w:rsidR="006D6FF5" w:rsidRPr="002F62A1">
        <w:rPr>
          <w:i/>
          <w:color w:val="FF0000"/>
        </w:rPr>
        <w:t xml:space="preserve">dd/mm/yy </w:t>
      </w:r>
      <w:r w:rsidR="006D6FF5">
        <w:t>is reconsidered and that the two wage payments currently treated as income earned during that assessment period are treated as two separate payments, only one of which was earned in the relevant assessment period.</w:t>
      </w:r>
      <w:r w:rsidR="0058415E">
        <w:t xml:space="preserve"> This is the correct interpretation of the UC Regs, </w:t>
      </w:r>
      <w:r w:rsidR="004B48E2">
        <w:t>as held by the High Court in</w:t>
      </w:r>
      <w:r w:rsidR="0058415E">
        <w:t xml:space="preserve"> </w:t>
      </w:r>
      <w:r w:rsidR="0058415E">
        <w:rPr>
          <w:i/>
        </w:rPr>
        <w:t>Johnson</w:t>
      </w:r>
      <w:r w:rsidR="0058415E">
        <w:t>.</w:t>
      </w:r>
    </w:p>
    <w:p w14:paraId="615ABA12" w14:textId="77777777" w:rsidR="00EC2947" w:rsidRDefault="00EC2947" w:rsidP="001A362C">
      <w:pPr>
        <w:spacing w:before="240" w:line="360" w:lineRule="auto"/>
        <w:jc w:val="both"/>
      </w:pPr>
    </w:p>
    <w:p w14:paraId="6952A2AF" w14:textId="77777777" w:rsidR="0058415E" w:rsidRDefault="0058415E" w:rsidP="001A362C">
      <w:pPr>
        <w:spacing w:before="240" w:line="360" w:lineRule="auto"/>
        <w:jc w:val="both"/>
      </w:pPr>
      <w:r>
        <w:t>Yours faithfully,</w:t>
      </w:r>
    </w:p>
    <w:p w14:paraId="2238131B" w14:textId="77777777" w:rsidR="0058415E" w:rsidRPr="00183F1D" w:rsidRDefault="0058415E" w:rsidP="001A362C">
      <w:pPr>
        <w:spacing w:before="240" w:line="360" w:lineRule="auto"/>
        <w:jc w:val="both"/>
      </w:pPr>
    </w:p>
    <w:sectPr w:rsidR="0058415E" w:rsidRPr="00183F1D">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Ian King" w:date="2019-07-11T09:33:00Z" w:initials="IK">
    <w:p w14:paraId="70459221" w14:textId="0CCEF701" w:rsidR="001A362C" w:rsidRDefault="001A362C">
      <w:pPr>
        <w:pStyle w:val="CommentText"/>
      </w:pPr>
      <w:r>
        <w:rPr>
          <w:rStyle w:val="CommentReference"/>
        </w:rPr>
        <w:annotationRef/>
      </w:r>
      <w:r>
        <w:t>This will be the date hidden at the end of the payment statement where it says you can ask for a written explanation within 1 month of the date of this statement (xx xxx xxxx).</w:t>
      </w:r>
    </w:p>
  </w:comment>
  <w:comment w:id="2" w:author="Ian King" w:date="2019-07-11T09:39:00Z" w:initials="IK">
    <w:p w14:paraId="1225EB04" w14:textId="29CFD817" w:rsidR="00EA2818" w:rsidRPr="00EA2818" w:rsidRDefault="00EA2818" w:rsidP="00EA2818">
      <w:pPr>
        <w:pStyle w:val="CommentText"/>
        <w:jc w:val="both"/>
        <w:rPr>
          <w:sz w:val="16"/>
          <w:szCs w:val="16"/>
        </w:rPr>
      </w:pPr>
      <w:r>
        <w:rPr>
          <w:rStyle w:val="CommentReference"/>
        </w:rPr>
        <w:annotationRef/>
      </w:r>
      <w:r w:rsidRPr="00EA2818">
        <w:rPr>
          <w:sz w:val="16"/>
          <w:szCs w:val="16"/>
        </w:rPr>
        <w:t xml:space="preserve">Work Allowance is only payable to claimants with responsibility for a child or who have a limited capability for work. </w:t>
      </w:r>
      <w:r w:rsidRPr="00EA2818">
        <w:rPr>
          <w:rFonts w:cs="Arial"/>
          <w:color w:val="222222"/>
          <w:sz w:val="16"/>
          <w:szCs w:val="16"/>
          <w:shd w:val="clear" w:color="auto" w:fill="FFFFFF"/>
        </w:rPr>
        <w:t xml:space="preserve">The work allowance is a set amount you can earn before your universal credit is reduced. </w:t>
      </w:r>
      <w:r>
        <w:rPr>
          <w:rFonts w:cs="Arial"/>
          <w:color w:val="222222"/>
          <w:sz w:val="16"/>
          <w:szCs w:val="16"/>
          <w:shd w:val="clear" w:color="auto" w:fill="FFFFFF"/>
        </w:rPr>
        <w:t xml:space="preserve">Your UC journal will tell you if you are receiving a work allowance or you can check with your work coach. </w:t>
      </w:r>
    </w:p>
  </w:comment>
  <w:comment w:id="3" w:author="Ian King" w:date="2019-07-11T09:44:00Z" w:initials="IK">
    <w:p w14:paraId="2DCE440E" w14:textId="20925C37" w:rsidR="00EC2947" w:rsidRDefault="00EC2947">
      <w:pPr>
        <w:pStyle w:val="CommentText"/>
      </w:pPr>
      <w:r>
        <w:rPr>
          <w:rStyle w:val="CommentReference"/>
        </w:rPr>
        <w:annotationRef/>
      </w:r>
      <w:r>
        <w:t>If this applies to you, you will need to detail the financial cost to you in the loss of council tax reduction and how much you had to pay in that assessment period.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0459221" w15:done="0"/>
  <w15:commentEx w15:paraId="1225EB04" w15:done="0"/>
  <w15:commentEx w15:paraId="2DCE440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0459221" w16cid:durableId="235CD599"/>
  <w16cid:commentId w16cid:paraId="1225EB04" w16cid:durableId="235CD59A"/>
  <w16cid:commentId w16cid:paraId="2DCE440E" w16cid:durableId="235CD59B"/>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7D33A18"/>
    <w:multiLevelType w:val="hybridMultilevel"/>
    <w:tmpl w:val="0890CEBA"/>
    <w:lvl w:ilvl="0" w:tplc="549087A8">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E8C17A5"/>
    <w:multiLevelType w:val="hybridMultilevel"/>
    <w:tmpl w:val="EBE444B8"/>
    <w:lvl w:ilvl="0" w:tplc="6486CA0E">
      <w:start w:val="1"/>
      <w:numFmt w:val="decimal"/>
      <w:lvlText w:val="%1."/>
      <w:lvlJc w:val="left"/>
      <w:pPr>
        <w:ind w:left="360" w:hanging="360"/>
      </w:pPr>
      <w:rPr>
        <w:rFonts w:hint="default"/>
        <w:b w:val="0"/>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Ian King">
    <w15:presenceInfo w15:providerId="AD" w15:userId="S-1-5-21-113796826-1060906466-1159422225-2784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4F69"/>
    <w:rsid w:val="0009276C"/>
    <w:rsid w:val="00147678"/>
    <w:rsid w:val="00150957"/>
    <w:rsid w:val="00183F1D"/>
    <w:rsid w:val="001A362C"/>
    <w:rsid w:val="002C01A2"/>
    <w:rsid w:val="002F62A1"/>
    <w:rsid w:val="003D0D52"/>
    <w:rsid w:val="004668A3"/>
    <w:rsid w:val="004876E0"/>
    <w:rsid w:val="004B48E2"/>
    <w:rsid w:val="004B5C6E"/>
    <w:rsid w:val="00571F2A"/>
    <w:rsid w:val="0058415E"/>
    <w:rsid w:val="005D2A1A"/>
    <w:rsid w:val="006D6FF5"/>
    <w:rsid w:val="00732DBC"/>
    <w:rsid w:val="007618AC"/>
    <w:rsid w:val="007A4215"/>
    <w:rsid w:val="00837ED3"/>
    <w:rsid w:val="009209C7"/>
    <w:rsid w:val="009C4C08"/>
    <w:rsid w:val="00A5260A"/>
    <w:rsid w:val="00AF3594"/>
    <w:rsid w:val="00BE5FFF"/>
    <w:rsid w:val="00C4786B"/>
    <w:rsid w:val="00C54F69"/>
    <w:rsid w:val="00C86705"/>
    <w:rsid w:val="00D34DC5"/>
    <w:rsid w:val="00DD2F8B"/>
    <w:rsid w:val="00EA2818"/>
    <w:rsid w:val="00EC2947"/>
    <w:rsid w:val="00FB51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33721B"/>
  <w15:chartTrackingRefBased/>
  <w15:docId w15:val="{FFA0D7D3-014F-4CF0-B022-30BF506E3F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876E0"/>
    <w:pPr>
      <w:ind w:left="720"/>
      <w:contextualSpacing/>
    </w:pPr>
  </w:style>
  <w:style w:type="character" w:styleId="Strong">
    <w:name w:val="Strong"/>
    <w:uiPriority w:val="22"/>
    <w:qFormat/>
    <w:rsid w:val="002C01A2"/>
    <w:rPr>
      <w:b/>
      <w:bCs/>
    </w:rPr>
  </w:style>
  <w:style w:type="paragraph" w:styleId="NormalWeb">
    <w:name w:val="Normal (Web)"/>
    <w:basedOn w:val="Normal"/>
    <w:uiPriority w:val="99"/>
    <w:semiHidden/>
    <w:unhideWhenUsed/>
    <w:rsid w:val="002C01A2"/>
    <w:rPr>
      <w:rFonts w:ascii="Times New Roman" w:hAnsi="Times New Roman" w:cs="Times New Roman"/>
      <w:sz w:val="24"/>
      <w:szCs w:val="24"/>
    </w:rPr>
  </w:style>
  <w:style w:type="character" w:styleId="CommentReference">
    <w:name w:val="annotation reference"/>
    <w:basedOn w:val="DefaultParagraphFont"/>
    <w:uiPriority w:val="99"/>
    <w:semiHidden/>
    <w:unhideWhenUsed/>
    <w:rsid w:val="004B48E2"/>
    <w:rPr>
      <w:sz w:val="16"/>
      <w:szCs w:val="16"/>
    </w:rPr>
  </w:style>
  <w:style w:type="paragraph" w:styleId="CommentText">
    <w:name w:val="annotation text"/>
    <w:basedOn w:val="Normal"/>
    <w:link w:val="CommentTextChar"/>
    <w:uiPriority w:val="99"/>
    <w:semiHidden/>
    <w:unhideWhenUsed/>
    <w:rsid w:val="004B48E2"/>
    <w:pPr>
      <w:spacing w:line="240" w:lineRule="auto"/>
    </w:pPr>
    <w:rPr>
      <w:sz w:val="20"/>
      <w:szCs w:val="20"/>
    </w:rPr>
  </w:style>
  <w:style w:type="character" w:customStyle="1" w:styleId="CommentTextChar">
    <w:name w:val="Comment Text Char"/>
    <w:basedOn w:val="DefaultParagraphFont"/>
    <w:link w:val="CommentText"/>
    <w:uiPriority w:val="99"/>
    <w:semiHidden/>
    <w:rsid w:val="004B48E2"/>
    <w:rPr>
      <w:sz w:val="20"/>
      <w:szCs w:val="20"/>
    </w:rPr>
  </w:style>
  <w:style w:type="paragraph" w:styleId="CommentSubject">
    <w:name w:val="annotation subject"/>
    <w:basedOn w:val="CommentText"/>
    <w:next w:val="CommentText"/>
    <w:link w:val="CommentSubjectChar"/>
    <w:uiPriority w:val="99"/>
    <w:semiHidden/>
    <w:unhideWhenUsed/>
    <w:rsid w:val="004B48E2"/>
    <w:rPr>
      <w:b/>
      <w:bCs/>
    </w:rPr>
  </w:style>
  <w:style w:type="character" w:customStyle="1" w:styleId="CommentSubjectChar">
    <w:name w:val="Comment Subject Char"/>
    <w:basedOn w:val="CommentTextChar"/>
    <w:link w:val="CommentSubject"/>
    <w:uiPriority w:val="99"/>
    <w:semiHidden/>
    <w:rsid w:val="004B48E2"/>
    <w:rPr>
      <w:b/>
      <w:bCs/>
      <w:sz w:val="20"/>
      <w:szCs w:val="20"/>
    </w:rPr>
  </w:style>
  <w:style w:type="paragraph" w:styleId="BalloonText">
    <w:name w:val="Balloon Text"/>
    <w:basedOn w:val="Normal"/>
    <w:link w:val="BalloonTextChar"/>
    <w:uiPriority w:val="99"/>
    <w:semiHidden/>
    <w:unhideWhenUsed/>
    <w:rsid w:val="004B48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8E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0865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lii.org/ew/cases/EWCA/Civ/2020/778.html" TargetMode="Externa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theme" Target="theme/theme1.xml"/><Relationship Id="rId5" Type="http://schemas.openxmlformats.org/officeDocument/2006/relationships/comments" Target="comment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533</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Dalton,Lyndsey</dc:creator>
  <cp:keywords/>
  <dc:description/>
  <cp:lastModifiedBy>Ian King</cp:lastModifiedBy>
  <cp:revision>2</cp:revision>
  <dcterms:created xsi:type="dcterms:W3CDTF">2020-11-16T10:47:00Z</dcterms:created>
  <dcterms:modified xsi:type="dcterms:W3CDTF">2020-11-16T10:47:00Z</dcterms:modified>
</cp:coreProperties>
</file>