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91E" w:rsidRPr="0099091E" w:rsidRDefault="0099091E" w:rsidP="0099091E">
      <w:pPr>
        <w:rPr>
          <w:sz w:val="24"/>
          <w:szCs w:val="24"/>
        </w:rPr>
      </w:pPr>
      <w:r w:rsidRPr="0099091E">
        <w:rPr>
          <w:b/>
          <w:sz w:val="28"/>
          <w:szCs w:val="28"/>
        </w:rPr>
        <w:t>Election policy and process for branch committee members</w:t>
      </w:r>
      <w:r w:rsidRPr="0099091E">
        <w:rPr>
          <w:b/>
          <w:sz w:val="28"/>
          <w:szCs w:val="28"/>
        </w:rPr>
        <w:br/>
      </w:r>
      <w:r w:rsidRPr="0099091E">
        <w:rPr>
          <w:sz w:val="24"/>
          <w:szCs w:val="24"/>
        </w:rPr>
        <w:br/>
        <w:t>This process must be used to recruit your committee members. You cannot “co-opt” members on the committee.</w:t>
      </w:r>
      <w:r w:rsidRPr="0099091E">
        <w:rPr>
          <w:sz w:val="24"/>
          <w:szCs w:val="24"/>
        </w:rPr>
        <w:br/>
      </w:r>
    </w:p>
    <w:p w:rsidR="0099091E" w:rsidRPr="0099091E" w:rsidRDefault="0099091E" w:rsidP="0099091E">
      <w:pPr>
        <w:rPr>
          <w:b/>
          <w:sz w:val="32"/>
          <w:szCs w:val="32"/>
        </w:rPr>
      </w:pPr>
      <w:r w:rsidRPr="0099091E">
        <w:rPr>
          <w:b/>
          <w:sz w:val="24"/>
          <w:szCs w:val="24"/>
        </w:rPr>
        <w:t>1.</w:t>
      </w:r>
      <w:r w:rsidRPr="0099091E">
        <w:rPr>
          <w:b/>
          <w:sz w:val="24"/>
          <w:szCs w:val="24"/>
        </w:rPr>
        <w:tab/>
        <w:t>First steps</w:t>
      </w:r>
    </w:p>
    <w:p w:rsidR="0099091E" w:rsidRPr="0099091E" w:rsidRDefault="0099091E" w:rsidP="0099091E">
      <w:pPr>
        <w:ind w:left="720" w:hanging="720"/>
        <w:rPr>
          <w:sz w:val="24"/>
          <w:szCs w:val="24"/>
        </w:rPr>
      </w:pPr>
      <w:r w:rsidRPr="0099091E">
        <w:rPr>
          <w:sz w:val="24"/>
          <w:szCs w:val="24"/>
        </w:rPr>
        <w:t>1.1</w:t>
      </w:r>
      <w:r w:rsidRPr="0099091E">
        <w:rPr>
          <w:sz w:val="24"/>
          <w:szCs w:val="24"/>
        </w:rPr>
        <w:tab/>
        <w:t xml:space="preserve">The Branch Committee’s terms of reference set out that the committee should be elected annually at the branch AGM. </w:t>
      </w:r>
    </w:p>
    <w:p w:rsidR="0099091E" w:rsidRPr="0099091E" w:rsidRDefault="0099091E" w:rsidP="0099091E">
      <w:pPr>
        <w:ind w:left="720" w:hanging="720"/>
        <w:rPr>
          <w:sz w:val="24"/>
          <w:szCs w:val="24"/>
        </w:rPr>
      </w:pPr>
      <w:r w:rsidRPr="0099091E">
        <w:rPr>
          <w:sz w:val="24"/>
          <w:szCs w:val="24"/>
        </w:rPr>
        <w:t>1.2</w:t>
      </w:r>
      <w:r w:rsidRPr="0099091E">
        <w:rPr>
          <w:sz w:val="24"/>
          <w:szCs w:val="24"/>
        </w:rPr>
        <w:tab/>
        <w:t xml:space="preserve">In the run-up to your branch AGM you should advertise your committee vacancies (including the specific committee roles, eg chair, secretary, treasurer) when you advertise the AGM itself. </w:t>
      </w:r>
    </w:p>
    <w:p w:rsidR="0099091E" w:rsidRPr="0099091E" w:rsidRDefault="0099091E" w:rsidP="0099091E">
      <w:pPr>
        <w:ind w:left="720" w:hanging="720"/>
        <w:rPr>
          <w:sz w:val="24"/>
          <w:szCs w:val="24"/>
        </w:rPr>
      </w:pPr>
      <w:r w:rsidRPr="0099091E">
        <w:rPr>
          <w:sz w:val="24"/>
          <w:szCs w:val="24"/>
        </w:rPr>
        <w:t>1.4</w:t>
      </w:r>
      <w:r w:rsidRPr="0099091E">
        <w:rPr>
          <w:sz w:val="24"/>
          <w:szCs w:val="24"/>
        </w:rPr>
        <w:tab/>
        <w:t xml:space="preserve">Candidates who wish to put themselves forward should let the country/regional office know in advance of the AGM.  </w:t>
      </w:r>
      <w:r w:rsidRPr="0099091E">
        <w:rPr>
          <w:sz w:val="24"/>
          <w:szCs w:val="24"/>
        </w:rPr>
        <w:tab/>
      </w:r>
    </w:p>
    <w:p w:rsidR="0099091E" w:rsidRPr="00B74AC8" w:rsidRDefault="0099091E" w:rsidP="0099091E">
      <w:pPr>
        <w:ind w:left="720" w:hanging="720"/>
        <w:rPr>
          <w:sz w:val="24"/>
          <w:szCs w:val="24"/>
        </w:rPr>
      </w:pPr>
      <w:r w:rsidRPr="0099091E">
        <w:rPr>
          <w:sz w:val="24"/>
          <w:szCs w:val="24"/>
        </w:rPr>
        <w:t>1.5</w:t>
      </w:r>
      <w:r w:rsidRPr="0099091E">
        <w:rPr>
          <w:sz w:val="24"/>
          <w:szCs w:val="24"/>
        </w:rPr>
        <w:tab/>
      </w:r>
      <w:r w:rsidRPr="00B74AC8">
        <w:rPr>
          <w:sz w:val="24"/>
          <w:szCs w:val="24"/>
        </w:rPr>
        <w:t>In advance of the AGM the country/regional office will check with the</w:t>
      </w:r>
      <w:r w:rsidR="002951FF" w:rsidRPr="00B74AC8">
        <w:rPr>
          <w:sz w:val="24"/>
          <w:szCs w:val="24"/>
        </w:rPr>
        <w:t xml:space="preserve"> candidates</w:t>
      </w:r>
      <w:r w:rsidR="00B74AC8" w:rsidRPr="00B74AC8">
        <w:rPr>
          <w:sz w:val="24"/>
          <w:szCs w:val="24"/>
        </w:rPr>
        <w:t xml:space="preserve"> </w:t>
      </w:r>
      <w:r w:rsidRPr="00B74AC8">
        <w:rPr>
          <w:sz w:val="24"/>
          <w:szCs w:val="24"/>
        </w:rPr>
        <w:t>whether</w:t>
      </w:r>
      <w:r w:rsidRPr="00B74AC8">
        <w:rPr>
          <w:strike/>
          <w:sz w:val="24"/>
          <w:szCs w:val="24"/>
        </w:rPr>
        <w:t xml:space="preserve"> </w:t>
      </w:r>
      <w:r w:rsidRPr="00B74AC8">
        <w:rPr>
          <w:sz w:val="24"/>
          <w:szCs w:val="24"/>
        </w:rPr>
        <w:t>they have any potential conflicts of interest</w:t>
      </w:r>
      <w:r w:rsidR="002951FF" w:rsidRPr="00B74AC8">
        <w:rPr>
          <w:sz w:val="24"/>
          <w:szCs w:val="24"/>
        </w:rPr>
        <w:t xml:space="preserve"> to declare.</w:t>
      </w:r>
      <w:r w:rsidRPr="00B74AC8">
        <w:rPr>
          <w:sz w:val="24"/>
          <w:szCs w:val="24"/>
        </w:rPr>
        <w:t xml:space="preserve"> Conflicts of interest might include: </w:t>
      </w:r>
    </w:p>
    <w:p w:rsidR="0099091E" w:rsidRPr="00B74AC8" w:rsidRDefault="00B74AC8" w:rsidP="0099091E">
      <w:pPr>
        <w:pStyle w:val="ListParagraph"/>
        <w:numPr>
          <w:ilvl w:val="0"/>
          <w:numId w:val="1"/>
        </w:numPr>
        <w:rPr>
          <w:sz w:val="24"/>
          <w:szCs w:val="24"/>
        </w:rPr>
      </w:pPr>
      <w:r>
        <w:rPr>
          <w:sz w:val="24"/>
          <w:szCs w:val="24"/>
        </w:rPr>
        <w:t>holding a</w:t>
      </w:r>
      <w:r w:rsidR="0099091E" w:rsidRPr="00B74AC8">
        <w:rPr>
          <w:sz w:val="24"/>
          <w:szCs w:val="24"/>
        </w:rPr>
        <w:t>nother role in the RCN – for example, if they are a member of Council or the Board</w:t>
      </w:r>
    </w:p>
    <w:p w:rsidR="0099091E" w:rsidRPr="00B74AC8" w:rsidRDefault="00B74AC8" w:rsidP="0099091E">
      <w:pPr>
        <w:pStyle w:val="ListParagraph"/>
        <w:numPr>
          <w:ilvl w:val="0"/>
          <w:numId w:val="1"/>
        </w:numPr>
        <w:rPr>
          <w:sz w:val="24"/>
          <w:szCs w:val="24"/>
        </w:rPr>
      </w:pPr>
      <w:r>
        <w:rPr>
          <w:sz w:val="24"/>
          <w:szCs w:val="24"/>
        </w:rPr>
        <w:t>h</w:t>
      </w:r>
      <w:r w:rsidR="0099091E" w:rsidRPr="00B74AC8">
        <w:rPr>
          <w:sz w:val="24"/>
          <w:szCs w:val="24"/>
        </w:rPr>
        <w:t>old</w:t>
      </w:r>
      <w:r>
        <w:rPr>
          <w:sz w:val="24"/>
          <w:szCs w:val="24"/>
        </w:rPr>
        <w:t>ing</w:t>
      </w:r>
      <w:r w:rsidR="0099091E" w:rsidRPr="00B74AC8">
        <w:rPr>
          <w:sz w:val="24"/>
          <w:szCs w:val="24"/>
        </w:rPr>
        <w:t xml:space="preserve"> a role in another organisation, for example another trade union</w:t>
      </w:r>
    </w:p>
    <w:p w:rsidR="0099091E" w:rsidRPr="0099091E" w:rsidRDefault="00B74AC8" w:rsidP="0099091E">
      <w:pPr>
        <w:pStyle w:val="ListParagraph"/>
        <w:numPr>
          <w:ilvl w:val="0"/>
          <w:numId w:val="1"/>
        </w:numPr>
        <w:rPr>
          <w:sz w:val="24"/>
          <w:szCs w:val="24"/>
        </w:rPr>
      </w:pPr>
      <w:r>
        <w:rPr>
          <w:sz w:val="24"/>
          <w:szCs w:val="24"/>
        </w:rPr>
        <w:t>w</w:t>
      </w:r>
      <w:r w:rsidR="002951FF" w:rsidRPr="00B74AC8">
        <w:rPr>
          <w:sz w:val="24"/>
          <w:szCs w:val="24"/>
        </w:rPr>
        <w:t>as recently a member of RCN staff</w:t>
      </w:r>
      <w:r>
        <w:rPr>
          <w:sz w:val="24"/>
          <w:szCs w:val="24"/>
        </w:rPr>
        <w:t>.</w:t>
      </w:r>
      <w:r w:rsidR="002951FF">
        <w:rPr>
          <w:sz w:val="24"/>
          <w:szCs w:val="24"/>
          <w:highlight w:val="yellow"/>
        </w:rPr>
        <w:br/>
      </w:r>
      <w:r w:rsidR="002951FF" w:rsidRPr="00B74AC8">
        <w:rPr>
          <w:sz w:val="24"/>
          <w:szCs w:val="24"/>
        </w:rPr>
        <w:br/>
        <w:t>I</w:t>
      </w:r>
      <w:r w:rsidR="0099091E" w:rsidRPr="00B74AC8">
        <w:rPr>
          <w:sz w:val="24"/>
          <w:szCs w:val="24"/>
        </w:rPr>
        <w:t>n most cases such a conflict can be dealt with by a declaration of that interest. So, for example, if a Council member is also</w:t>
      </w:r>
      <w:r>
        <w:rPr>
          <w:sz w:val="24"/>
          <w:szCs w:val="24"/>
        </w:rPr>
        <w:t xml:space="preserve"> a</w:t>
      </w:r>
      <w:r w:rsidR="0099091E" w:rsidRPr="00B74AC8">
        <w:rPr>
          <w:sz w:val="24"/>
          <w:szCs w:val="24"/>
        </w:rPr>
        <w:t xml:space="preserve"> branch committee </w:t>
      </w:r>
      <w:r w:rsidR="002951FF" w:rsidRPr="00B74AC8">
        <w:rPr>
          <w:sz w:val="24"/>
          <w:szCs w:val="24"/>
        </w:rPr>
        <w:t xml:space="preserve">member </w:t>
      </w:r>
      <w:r w:rsidR="0099091E" w:rsidRPr="00B74AC8">
        <w:rPr>
          <w:sz w:val="24"/>
          <w:szCs w:val="24"/>
        </w:rPr>
        <w:t>and Council is consulting with branches on a particular matter, then the member should be clear about what</w:t>
      </w:r>
      <w:r w:rsidR="002951FF" w:rsidRPr="00B74AC8">
        <w:rPr>
          <w:sz w:val="24"/>
          <w:szCs w:val="24"/>
        </w:rPr>
        <w:t xml:space="preserve"> </w:t>
      </w:r>
      <w:r w:rsidR="0099091E" w:rsidRPr="00B74AC8">
        <w:rPr>
          <w:sz w:val="24"/>
          <w:szCs w:val="24"/>
        </w:rPr>
        <w:t xml:space="preserve">“hat” they are wearing </w:t>
      </w:r>
      <w:r w:rsidR="007128A2" w:rsidRPr="00B74AC8">
        <w:rPr>
          <w:sz w:val="24"/>
          <w:szCs w:val="24"/>
        </w:rPr>
        <w:t xml:space="preserve">or it might be appropriate for them not to </w:t>
      </w:r>
      <w:r w:rsidR="002951FF" w:rsidRPr="00B74AC8">
        <w:rPr>
          <w:sz w:val="24"/>
          <w:szCs w:val="24"/>
        </w:rPr>
        <w:t xml:space="preserve">participate in </w:t>
      </w:r>
      <w:r w:rsidR="007128A2" w:rsidRPr="00B74AC8">
        <w:rPr>
          <w:sz w:val="24"/>
          <w:szCs w:val="24"/>
        </w:rPr>
        <w:t>the branch discussion on the consultation.</w:t>
      </w:r>
      <w:r w:rsidR="0099091E" w:rsidRPr="0099091E">
        <w:rPr>
          <w:sz w:val="24"/>
          <w:szCs w:val="24"/>
        </w:rPr>
        <w:br/>
      </w:r>
    </w:p>
    <w:p w:rsidR="0099091E" w:rsidRPr="0099091E" w:rsidRDefault="0099091E" w:rsidP="0099091E">
      <w:pPr>
        <w:rPr>
          <w:b/>
          <w:sz w:val="24"/>
          <w:szCs w:val="24"/>
        </w:rPr>
      </w:pPr>
      <w:r w:rsidRPr="0099091E">
        <w:rPr>
          <w:b/>
          <w:sz w:val="24"/>
          <w:szCs w:val="24"/>
        </w:rPr>
        <w:t>2</w:t>
      </w:r>
      <w:r w:rsidRPr="0099091E">
        <w:rPr>
          <w:b/>
          <w:sz w:val="24"/>
          <w:szCs w:val="24"/>
        </w:rPr>
        <w:tab/>
        <w:t>The importance of succession planning</w:t>
      </w:r>
    </w:p>
    <w:p w:rsidR="0099091E" w:rsidRPr="0099091E" w:rsidRDefault="0099091E" w:rsidP="0099091E">
      <w:pPr>
        <w:ind w:left="720" w:hanging="720"/>
        <w:rPr>
          <w:sz w:val="24"/>
          <w:szCs w:val="24"/>
        </w:rPr>
      </w:pPr>
      <w:r w:rsidRPr="0099091E">
        <w:rPr>
          <w:sz w:val="24"/>
          <w:szCs w:val="24"/>
        </w:rPr>
        <w:t>2.1</w:t>
      </w:r>
      <w:r w:rsidRPr="0099091E">
        <w:rPr>
          <w:sz w:val="24"/>
          <w:szCs w:val="24"/>
        </w:rPr>
        <w:tab/>
        <w:t>It is also important to keep an eye out for those who would be a good committee member and encourage them to put themselves forward. Face to face conversations are often the best way to encourage members to become involved.</w:t>
      </w:r>
    </w:p>
    <w:p w:rsidR="0099091E" w:rsidRPr="0099091E" w:rsidRDefault="0099091E" w:rsidP="0099091E">
      <w:pPr>
        <w:ind w:left="720" w:hanging="720"/>
        <w:rPr>
          <w:sz w:val="24"/>
          <w:szCs w:val="24"/>
        </w:rPr>
      </w:pPr>
      <w:r w:rsidRPr="0099091E">
        <w:rPr>
          <w:sz w:val="24"/>
          <w:szCs w:val="24"/>
        </w:rPr>
        <w:t>2.2</w:t>
      </w:r>
      <w:r w:rsidRPr="0099091E">
        <w:rPr>
          <w:sz w:val="24"/>
          <w:szCs w:val="24"/>
        </w:rPr>
        <w:tab/>
        <w:t>At the same time, though, be careful not to exclude others. The RCN is a very diverse organisation and seeks to be inclusive in its approach to everything.</w:t>
      </w:r>
    </w:p>
    <w:p w:rsidR="007128A2" w:rsidRDefault="007128A2" w:rsidP="0099091E">
      <w:pPr>
        <w:rPr>
          <w:b/>
          <w:sz w:val="24"/>
          <w:szCs w:val="24"/>
        </w:rPr>
      </w:pPr>
    </w:p>
    <w:p w:rsidR="0099091E" w:rsidRPr="0099091E" w:rsidRDefault="0099091E" w:rsidP="0099091E">
      <w:pPr>
        <w:rPr>
          <w:b/>
          <w:sz w:val="24"/>
          <w:szCs w:val="24"/>
        </w:rPr>
      </w:pPr>
      <w:r w:rsidRPr="0099091E">
        <w:rPr>
          <w:b/>
          <w:sz w:val="24"/>
          <w:szCs w:val="24"/>
        </w:rPr>
        <w:lastRenderedPageBreak/>
        <w:br/>
        <w:t>3</w:t>
      </w:r>
      <w:r w:rsidRPr="0099091E">
        <w:rPr>
          <w:b/>
          <w:sz w:val="24"/>
          <w:szCs w:val="24"/>
        </w:rPr>
        <w:tab/>
        <w:t>At the AGM itself</w:t>
      </w:r>
    </w:p>
    <w:p w:rsidR="0099091E" w:rsidRPr="0099091E" w:rsidRDefault="0099091E" w:rsidP="0099091E">
      <w:pPr>
        <w:ind w:left="720" w:hanging="720"/>
        <w:rPr>
          <w:color w:val="FF0000"/>
          <w:sz w:val="24"/>
          <w:szCs w:val="24"/>
        </w:rPr>
      </w:pPr>
      <w:r w:rsidRPr="0099091E">
        <w:rPr>
          <w:sz w:val="24"/>
          <w:szCs w:val="24"/>
        </w:rPr>
        <w:t>3.1.</w:t>
      </w:r>
      <w:r w:rsidRPr="0099091E">
        <w:rPr>
          <w:sz w:val="24"/>
          <w:szCs w:val="24"/>
        </w:rPr>
        <w:tab/>
        <w:t>You should ensure that the AGM agenda has an item called “Committee Election”. When that item is reached the names of the successful candidates, if there is only one candidate for each role, should be read out, or an announcement made about the arrangements for the vote.</w:t>
      </w:r>
      <w:r w:rsidRPr="0099091E">
        <w:rPr>
          <w:color w:val="FF0000"/>
          <w:sz w:val="24"/>
          <w:szCs w:val="24"/>
        </w:rPr>
        <w:t xml:space="preserve"> </w:t>
      </w:r>
    </w:p>
    <w:p w:rsidR="0099091E" w:rsidRPr="0099091E" w:rsidRDefault="0099091E" w:rsidP="0099091E">
      <w:pPr>
        <w:ind w:left="720" w:hanging="720"/>
        <w:rPr>
          <w:sz w:val="24"/>
          <w:szCs w:val="24"/>
        </w:rPr>
      </w:pPr>
      <w:r w:rsidRPr="0099091E">
        <w:rPr>
          <w:sz w:val="24"/>
          <w:szCs w:val="24"/>
        </w:rPr>
        <w:t>3.2</w:t>
      </w:r>
      <w:r w:rsidRPr="0099091E">
        <w:rPr>
          <w:sz w:val="24"/>
          <w:szCs w:val="24"/>
        </w:rPr>
        <w:tab/>
        <w:t xml:space="preserve">If there is a vote each candidate will be invited to </w:t>
      </w:r>
      <w:r w:rsidRPr="0099091E">
        <w:rPr>
          <w:snapToGrid w:val="0"/>
          <w:sz w:val="24"/>
          <w:szCs w:val="24"/>
        </w:rPr>
        <w:t xml:space="preserve">make a short statement of why they think they are the right person to fulfil the role. </w:t>
      </w:r>
      <w:r w:rsidRPr="0099091E">
        <w:rPr>
          <w:sz w:val="24"/>
          <w:szCs w:val="24"/>
        </w:rPr>
        <w:t xml:space="preserve">The vote will then take place by secret ballot. A ballot paper will be distributed (see template at Appendix A). Members will place their completed paper in a ballot box. The candidates with the highest numbers of votes would be elected. Rather than hold up the meeting the votes could be counted whilst the meeting carries on an announced at the end. </w:t>
      </w:r>
    </w:p>
    <w:p w:rsidR="0099091E" w:rsidRPr="0099091E" w:rsidRDefault="0099091E" w:rsidP="0099091E">
      <w:pPr>
        <w:rPr>
          <w:sz w:val="24"/>
          <w:szCs w:val="24"/>
        </w:rPr>
      </w:pPr>
      <w:r w:rsidRPr="0099091E">
        <w:rPr>
          <w:sz w:val="24"/>
          <w:szCs w:val="24"/>
        </w:rPr>
        <w:t>3.3</w:t>
      </w:r>
      <w:r w:rsidRPr="0099091E">
        <w:rPr>
          <w:sz w:val="24"/>
          <w:szCs w:val="24"/>
        </w:rPr>
        <w:tab/>
        <w:t>Note - all branch members taking part in the AGM are eligible to vote.</w:t>
      </w:r>
      <w:r w:rsidRPr="0099091E">
        <w:rPr>
          <w:sz w:val="24"/>
          <w:szCs w:val="24"/>
        </w:rPr>
        <w:br/>
      </w:r>
    </w:p>
    <w:p w:rsidR="0099091E" w:rsidRPr="0099091E" w:rsidRDefault="0099091E" w:rsidP="0099091E">
      <w:pPr>
        <w:rPr>
          <w:b/>
          <w:sz w:val="24"/>
          <w:szCs w:val="24"/>
        </w:rPr>
      </w:pPr>
      <w:r w:rsidRPr="0099091E">
        <w:rPr>
          <w:b/>
          <w:sz w:val="24"/>
          <w:szCs w:val="24"/>
        </w:rPr>
        <w:t>4.</w:t>
      </w:r>
      <w:r w:rsidRPr="0099091E">
        <w:rPr>
          <w:b/>
          <w:sz w:val="24"/>
          <w:szCs w:val="24"/>
        </w:rPr>
        <w:tab/>
        <w:t>What if no-one stands?</w:t>
      </w:r>
    </w:p>
    <w:p w:rsidR="0099091E" w:rsidRPr="0099091E" w:rsidRDefault="0099091E" w:rsidP="0099091E">
      <w:pPr>
        <w:ind w:left="720" w:hanging="720"/>
        <w:rPr>
          <w:sz w:val="24"/>
          <w:szCs w:val="24"/>
        </w:rPr>
      </w:pPr>
      <w:r w:rsidRPr="0099091E">
        <w:rPr>
          <w:sz w:val="24"/>
          <w:szCs w:val="24"/>
        </w:rPr>
        <w:t>4.1</w:t>
      </w:r>
      <w:r w:rsidRPr="0099091E">
        <w:rPr>
          <w:sz w:val="24"/>
          <w:szCs w:val="24"/>
        </w:rPr>
        <w:tab/>
        <w:t xml:space="preserve">It is sometimes difficult to encourage people to put themselves forward. If no-one has put themselves forward before the AGM then you could invite them to do so at the AGM itself. </w:t>
      </w:r>
    </w:p>
    <w:p w:rsidR="0099091E" w:rsidRPr="0099091E" w:rsidRDefault="0099091E" w:rsidP="0099091E">
      <w:pPr>
        <w:ind w:left="720" w:hanging="720"/>
        <w:rPr>
          <w:sz w:val="24"/>
          <w:szCs w:val="24"/>
        </w:rPr>
      </w:pPr>
      <w:r w:rsidRPr="0099091E">
        <w:rPr>
          <w:sz w:val="24"/>
          <w:szCs w:val="24"/>
        </w:rPr>
        <w:t>4.2</w:t>
      </w:r>
      <w:r w:rsidRPr="0099091E">
        <w:rPr>
          <w:sz w:val="24"/>
          <w:szCs w:val="24"/>
        </w:rPr>
        <w:tab/>
        <w:t>If fewer than three people are willing to stand the country or regional office agree interim arrangements, usually for a period not exceeding six months, until a full committee can be elected, or a decision is made to wind up the branch.</w:t>
      </w:r>
      <w:r w:rsidRPr="0099091E">
        <w:rPr>
          <w:sz w:val="24"/>
          <w:szCs w:val="24"/>
        </w:rPr>
        <w:br/>
      </w:r>
    </w:p>
    <w:p w:rsidR="0099091E" w:rsidRPr="0099091E" w:rsidRDefault="0099091E" w:rsidP="0099091E">
      <w:pPr>
        <w:rPr>
          <w:b/>
          <w:sz w:val="24"/>
          <w:szCs w:val="24"/>
        </w:rPr>
      </w:pPr>
      <w:r w:rsidRPr="0099091E">
        <w:rPr>
          <w:b/>
          <w:sz w:val="24"/>
          <w:szCs w:val="24"/>
        </w:rPr>
        <w:t>5</w:t>
      </w:r>
      <w:r w:rsidRPr="0099091E">
        <w:rPr>
          <w:b/>
          <w:sz w:val="24"/>
          <w:szCs w:val="24"/>
        </w:rPr>
        <w:tab/>
        <w:t>What if someone steps down mid-term?</w:t>
      </w:r>
    </w:p>
    <w:p w:rsidR="0099091E" w:rsidRPr="0099091E" w:rsidRDefault="0099091E" w:rsidP="0099091E">
      <w:pPr>
        <w:ind w:left="720" w:hanging="720"/>
        <w:rPr>
          <w:sz w:val="24"/>
          <w:szCs w:val="24"/>
        </w:rPr>
      </w:pPr>
      <w:r w:rsidRPr="0099091E">
        <w:rPr>
          <w:sz w:val="24"/>
          <w:szCs w:val="24"/>
        </w:rPr>
        <w:t>5.1</w:t>
      </w:r>
      <w:r w:rsidRPr="0099091E">
        <w:rPr>
          <w:sz w:val="24"/>
          <w:szCs w:val="24"/>
        </w:rPr>
        <w:tab/>
        <w:t xml:space="preserve">If someone steps down from the committee mid-term you should advertise the vacancy and invite expressions of interest, giving a closing date.  </w:t>
      </w:r>
    </w:p>
    <w:p w:rsidR="0099091E" w:rsidRPr="0099091E" w:rsidRDefault="0099091E" w:rsidP="0099091E">
      <w:pPr>
        <w:ind w:left="720" w:hanging="720"/>
        <w:rPr>
          <w:sz w:val="24"/>
          <w:szCs w:val="24"/>
        </w:rPr>
      </w:pPr>
      <w:r w:rsidRPr="0099091E">
        <w:rPr>
          <w:sz w:val="24"/>
          <w:szCs w:val="24"/>
        </w:rPr>
        <w:t>5.2</w:t>
      </w:r>
      <w:r w:rsidRPr="0099091E">
        <w:rPr>
          <w:sz w:val="24"/>
          <w:szCs w:val="24"/>
        </w:rPr>
        <w:tab/>
        <w:t>If only one person puts themselves forward they can take on the r</w:t>
      </w:r>
      <w:r w:rsidR="007128A2">
        <w:rPr>
          <w:sz w:val="24"/>
          <w:szCs w:val="24"/>
        </w:rPr>
        <w:t>o</w:t>
      </w:r>
      <w:r w:rsidRPr="0099091E">
        <w:rPr>
          <w:sz w:val="24"/>
          <w:szCs w:val="24"/>
        </w:rPr>
        <w:t xml:space="preserve">le for the duration of the term of office. If more than one person puts themselves forward there will need to be an election. This can be done at the next branch meeting (in the manner described in paragraph 3.2 above) or by email ballot if that is easier. </w:t>
      </w:r>
    </w:p>
    <w:p w:rsidR="0099091E" w:rsidRPr="0099091E" w:rsidRDefault="002951FF" w:rsidP="0099091E">
      <w:pPr>
        <w:ind w:left="720" w:hanging="720"/>
        <w:rPr>
          <w:sz w:val="24"/>
          <w:szCs w:val="24"/>
        </w:rPr>
      </w:pPr>
      <w:r>
        <w:rPr>
          <w:sz w:val="24"/>
          <w:szCs w:val="24"/>
        </w:rPr>
        <w:t>5.3</w:t>
      </w:r>
      <w:r>
        <w:rPr>
          <w:sz w:val="24"/>
          <w:szCs w:val="24"/>
        </w:rPr>
        <w:tab/>
      </w:r>
      <w:r w:rsidRPr="00B74AC8">
        <w:rPr>
          <w:sz w:val="24"/>
          <w:szCs w:val="24"/>
        </w:rPr>
        <w:t>However, if the term of office for the</w:t>
      </w:r>
      <w:r w:rsidR="0099091E" w:rsidRPr="00B74AC8">
        <w:rPr>
          <w:sz w:val="24"/>
          <w:szCs w:val="24"/>
        </w:rPr>
        <w:t xml:space="preserve"> vacancy</w:t>
      </w:r>
      <w:r w:rsidRPr="00B74AC8">
        <w:rPr>
          <w:sz w:val="24"/>
          <w:szCs w:val="24"/>
        </w:rPr>
        <w:t xml:space="preserve"> is due to come to an end very soon</w:t>
      </w:r>
      <w:r w:rsidR="00B74AC8" w:rsidRPr="00B74AC8">
        <w:rPr>
          <w:sz w:val="24"/>
          <w:szCs w:val="24"/>
        </w:rPr>
        <w:t>,</w:t>
      </w:r>
      <w:r w:rsidRPr="00B74AC8">
        <w:rPr>
          <w:sz w:val="24"/>
          <w:szCs w:val="24"/>
        </w:rPr>
        <w:t xml:space="preserve"> for example in </w:t>
      </w:r>
      <w:r w:rsidR="007128A2" w:rsidRPr="00B74AC8">
        <w:rPr>
          <w:sz w:val="24"/>
          <w:szCs w:val="24"/>
        </w:rPr>
        <w:t>less than three months</w:t>
      </w:r>
      <w:r w:rsidR="00B74AC8" w:rsidRPr="00B74AC8">
        <w:rPr>
          <w:sz w:val="24"/>
          <w:szCs w:val="24"/>
        </w:rPr>
        <w:t>,</w:t>
      </w:r>
      <w:r w:rsidR="007128A2" w:rsidRPr="00B74AC8">
        <w:rPr>
          <w:sz w:val="24"/>
          <w:szCs w:val="24"/>
        </w:rPr>
        <w:t xml:space="preserve"> </w:t>
      </w:r>
      <w:r w:rsidR="0099091E" w:rsidRPr="00B74AC8">
        <w:rPr>
          <w:sz w:val="24"/>
          <w:szCs w:val="24"/>
        </w:rPr>
        <w:t>it</w:t>
      </w:r>
      <w:r w:rsidR="007128A2" w:rsidRPr="00B74AC8">
        <w:rPr>
          <w:sz w:val="24"/>
          <w:szCs w:val="24"/>
        </w:rPr>
        <w:t xml:space="preserve"> </w:t>
      </w:r>
      <w:r>
        <w:rPr>
          <w:sz w:val="24"/>
          <w:szCs w:val="24"/>
        </w:rPr>
        <w:t xml:space="preserve">is </w:t>
      </w:r>
      <w:r w:rsidR="0099091E" w:rsidRPr="0099091E">
        <w:rPr>
          <w:sz w:val="24"/>
          <w:szCs w:val="24"/>
        </w:rPr>
        <w:t xml:space="preserve">more practical </w:t>
      </w:r>
      <w:bookmarkStart w:id="0" w:name="_GoBack"/>
      <w:bookmarkEnd w:id="0"/>
      <w:r w:rsidR="0099091E" w:rsidRPr="0099091E">
        <w:rPr>
          <w:sz w:val="24"/>
          <w:szCs w:val="24"/>
        </w:rPr>
        <w:t>to wait until your next AGM.</w:t>
      </w:r>
      <w:r w:rsidR="007128A2">
        <w:rPr>
          <w:sz w:val="24"/>
          <w:szCs w:val="24"/>
        </w:rPr>
        <w:br/>
      </w:r>
    </w:p>
    <w:p w:rsidR="0099091E" w:rsidRPr="0099091E" w:rsidRDefault="0099091E" w:rsidP="0099091E">
      <w:pPr>
        <w:ind w:left="720" w:hanging="720"/>
        <w:rPr>
          <w:sz w:val="24"/>
          <w:szCs w:val="24"/>
        </w:rPr>
      </w:pPr>
      <w:r w:rsidRPr="0099091E">
        <w:rPr>
          <w:sz w:val="24"/>
          <w:szCs w:val="24"/>
        </w:rPr>
        <w:lastRenderedPageBreak/>
        <w:t>6</w:t>
      </w:r>
      <w:r w:rsidRPr="0099091E">
        <w:rPr>
          <w:sz w:val="24"/>
          <w:szCs w:val="24"/>
        </w:rPr>
        <w:tab/>
      </w:r>
      <w:r w:rsidRPr="0099091E">
        <w:rPr>
          <w:b/>
          <w:sz w:val="24"/>
          <w:szCs w:val="24"/>
        </w:rPr>
        <w:t>After the election or appointment</w:t>
      </w:r>
      <w:r w:rsidRPr="0099091E">
        <w:rPr>
          <w:b/>
          <w:sz w:val="24"/>
          <w:szCs w:val="24"/>
        </w:rPr>
        <w:br/>
      </w:r>
      <w:r w:rsidRPr="0099091E">
        <w:rPr>
          <w:sz w:val="24"/>
          <w:szCs w:val="24"/>
        </w:rPr>
        <w:t xml:space="preserve">Set aside some time to induct your new committee member/officer. The induction should include information about forthcoming meetings and branch activity.  </w:t>
      </w:r>
    </w:p>
    <w:p w:rsidR="007128A2" w:rsidRDefault="0099091E" w:rsidP="007128A2">
      <w:pPr>
        <w:ind w:left="720"/>
      </w:pPr>
      <w:r w:rsidRPr="0099091E">
        <w:rPr>
          <w:sz w:val="24"/>
          <w:szCs w:val="24"/>
        </w:rPr>
        <w:t>You must also let your country or regional office know so that they can update the RCN database with the details. You should also confirm in writing to your new committee member when their term of office concludes.</w:t>
      </w:r>
    </w:p>
    <w:p w:rsidR="00C1216A" w:rsidRDefault="00C1216A">
      <w:pPr>
        <w:spacing w:after="160" w:line="259" w:lineRule="auto"/>
      </w:pPr>
    </w:p>
    <w:p w:rsidR="00C1216A" w:rsidRDefault="00C1216A">
      <w:pPr>
        <w:spacing w:after="160" w:line="259" w:lineRule="auto"/>
      </w:pPr>
    </w:p>
    <w:p w:rsidR="00C1216A" w:rsidRDefault="00C1216A">
      <w:pPr>
        <w:spacing w:after="160" w:line="259" w:lineRule="auto"/>
      </w:pPr>
    </w:p>
    <w:p w:rsidR="00C1216A" w:rsidRDefault="00C1216A">
      <w:pPr>
        <w:spacing w:after="160" w:line="259" w:lineRule="auto"/>
      </w:pPr>
    </w:p>
    <w:p w:rsidR="00C1216A" w:rsidRPr="007128A2" w:rsidRDefault="00C1216A" w:rsidP="00C1216A">
      <w:pPr>
        <w:tabs>
          <w:tab w:val="left" w:pos="2076"/>
        </w:tabs>
      </w:pPr>
      <w:r>
        <w:t>Approved by RCN Council 3 December 2015</w:t>
      </w:r>
    </w:p>
    <w:p w:rsidR="00C1216A" w:rsidRDefault="00C1216A">
      <w:pPr>
        <w:spacing w:after="160" w:line="259" w:lineRule="auto"/>
      </w:pPr>
    </w:p>
    <w:p w:rsidR="00C1216A" w:rsidRDefault="00C1216A">
      <w:pPr>
        <w:spacing w:after="160" w:line="259" w:lineRule="auto"/>
      </w:pPr>
    </w:p>
    <w:p w:rsidR="00C1216A" w:rsidRDefault="00C1216A">
      <w:pPr>
        <w:spacing w:after="160" w:line="259" w:lineRule="auto"/>
      </w:pPr>
      <w:r>
        <w:br w:type="page"/>
      </w:r>
    </w:p>
    <w:p w:rsidR="007128A2" w:rsidRPr="007128A2" w:rsidRDefault="007128A2" w:rsidP="007128A2"/>
    <w:p w:rsidR="00C1216A" w:rsidRPr="00BE39C9" w:rsidRDefault="00C1216A" w:rsidP="00C1216A">
      <w:pPr>
        <w:spacing w:after="0" w:line="240" w:lineRule="auto"/>
        <w:rPr>
          <w:rFonts w:ascii="Calibri" w:hAnsi="Calibri"/>
          <w:sz w:val="40"/>
          <w:szCs w:val="40"/>
        </w:rPr>
      </w:pPr>
      <w:r w:rsidRPr="00BE39C9">
        <w:rPr>
          <w:rFonts w:eastAsia="Times New Roman"/>
          <w:b/>
          <w:color w:val="000000"/>
        </w:rPr>
        <w:t>Appendix A – Template for ballot paper for branch committee election</w:t>
      </w:r>
      <w:r w:rsidRPr="00BE39C9">
        <w:rPr>
          <w:rFonts w:eastAsia="Times New Roman"/>
          <w:b/>
          <w:color w:val="000000"/>
        </w:rPr>
        <w:br/>
      </w:r>
      <w:r w:rsidRPr="00BE39C9">
        <w:rPr>
          <w:rFonts w:eastAsia="Times New Roman"/>
          <w:b/>
          <w:color w:val="000000"/>
        </w:rPr>
        <w:br/>
      </w:r>
      <w:r w:rsidRPr="00BE39C9">
        <w:rPr>
          <w:rFonts w:ascii="Calibri" w:hAnsi="Calibri"/>
          <w:noProof/>
          <w:sz w:val="40"/>
          <w:szCs w:val="40"/>
          <w:lang w:eastAsia="en-GB"/>
        </w:rPr>
        <w:drawing>
          <wp:inline distT="0" distB="0" distL="0" distR="0" wp14:anchorId="398C8AC1" wp14:editId="5FB3E195">
            <wp:extent cx="1676400" cy="563880"/>
            <wp:effectExtent l="0" t="0" r="0" b="7620"/>
            <wp:docPr id="1" name="Picture 2" descr="Main Logo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Logo in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563880"/>
                    </a:xfrm>
                    <a:prstGeom prst="rect">
                      <a:avLst/>
                    </a:prstGeom>
                    <a:noFill/>
                    <a:ln>
                      <a:noFill/>
                    </a:ln>
                  </pic:spPr>
                </pic:pic>
              </a:graphicData>
            </a:graphic>
          </wp:inline>
        </w:drawing>
      </w:r>
    </w:p>
    <w:p w:rsidR="00C1216A" w:rsidRPr="00BE39C9" w:rsidRDefault="00C1216A" w:rsidP="00C1216A">
      <w:pPr>
        <w:spacing w:after="0" w:line="240" w:lineRule="auto"/>
        <w:jc w:val="center"/>
        <w:rPr>
          <w:rFonts w:ascii="Calibri" w:eastAsiaTheme="minorHAnsi" w:hAnsi="Calibri" w:cstheme="minorBidi"/>
          <w:sz w:val="40"/>
          <w:szCs w:val="40"/>
        </w:rPr>
      </w:pPr>
    </w:p>
    <w:p w:rsidR="00C1216A" w:rsidRPr="00BE39C9" w:rsidRDefault="00C1216A" w:rsidP="00C1216A">
      <w:pPr>
        <w:spacing w:after="0" w:line="240" w:lineRule="auto"/>
        <w:jc w:val="center"/>
        <w:rPr>
          <w:rFonts w:ascii="Calibri" w:eastAsiaTheme="minorHAnsi" w:hAnsi="Calibri" w:cstheme="minorBidi"/>
          <w:b/>
          <w:sz w:val="40"/>
          <w:szCs w:val="40"/>
        </w:rPr>
      </w:pPr>
      <w:r w:rsidRPr="00BE39C9">
        <w:rPr>
          <w:rFonts w:ascii="Calibri" w:eastAsiaTheme="minorHAnsi" w:hAnsi="Calibri" w:cstheme="minorBidi"/>
          <w:b/>
          <w:sz w:val="40"/>
          <w:szCs w:val="40"/>
        </w:rPr>
        <w:t>ROYAL COLLEGE OF NURSING</w:t>
      </w:r>
    </w:p>
    <w:p w:rsidR="00C1216A" w:rsidRPr="00BE39C9" w:rsidRDefault="00C1216A" w:rsidP="00C1216A">
      <w:pPr>
        <w:spacing w:after="0" w:line="240" w:lineRule="auto"/>
        <w:jc w:val="center"/>
        <w:rPr>
          <w:rFonts w:ascii="Calibri" w:eastAsiaTheme="minorHAnsi" w:hAnsi="Calibri" w:cstheme="minorBidi"/>
          <w:b/>
          <w:sz w:val="40"/>
          <w:szCs w:val="40"/>
        </w:rPr>
      </w:pPr>
      <w:r w:rsidRPr="00BE39C9">
        <w:rPr>
          <w:rFonts w:ascii="Calibri" w:eastAsiaTheme="minorHAnsi" w:hAnsi="Calibri" w:cstheme="minorBidi"/>
          <w:b/>
          <w:sz w:val="40"/>
          <w:szCs w:val="40"/>
        </w:rPr>
        <w:t>Election of [insert name] Branch Committee</w:t>
      </w:r>
    </w:p>
    <w:p w:rsidR="00C1216A" w:rsidRPr="00BE39C9" w:rsidRDefault="00C1216A" w:rsidP="00C1216A">
      <w:pPr>
        <w:spacing w:after="0" w:line="240" w:lineRule="auto"/>
        <w:jc w:val="center"/>
        <w:rPr>
          <w:rFonts w:ascii="Calibri" w:eastAsiaTheme="minorHAnsi" w:hAnsi="Calibri" w:cstheme="minorBidi"/>
          <w:b/>
          <w:sz w:val="40"/>
          <w:szCs w:val="40"/>
        </w:rPr>
      </w:pPr>
      <w:r w:rsidRPr="00BE39C9">
        <w:rPr>
          <w:rFonts w:ascii="Calibri" w:eastAsiaTheme="minorHAnsi" w:hAnsi="Calibri" w:cstheme="minorBidi"/>
          <w:b/>
          <w:sz w:val="40"/>
          <w:szCs w:val="40"/>
        </w:rPr>
        <w:t>BALLOT PAPER</w:t>
      </w:r>
    </w:p>
    <w:p w:rsidR="00C1216A" w:rsidRPr="00BE39C9" w:rsidRDefault="00C1216A" w:rsidP="00C1216A">
      <w:pPr>
        <w:spacing w:after="0" w:line="240" w:lineRule="auto"/>
        <w:rPr>
          <w:rFonts w:ascii="Calibri" w:eastAsiaTheme="minorHAnsi" w:hAnsi="Calibri" w:cstheme="minorBidi"/>
          <w:sz w:val="21"/>
          <w:szCs w:val="21"/>
        </w:rPr>
      </w:pPr>
    </w:p>
    <w:p w:rsidR="00C1216A" w:rsidRPr="00BE39C9" w:rsidRDefault="00C1216A" w:rsidP="00C1216A">
      <w:pPr>
        <w:spacing w:after="0" w:line="240" w:lineRule="auto"/>
        <w:rPr>
          <w:rFonts w:eastAsiaTheme="minorHAnsi"/>
          <w:sz w:val="24"/>
          <w:szCs w:val="24"/>
        </w:rPr>
      </w:pPr>
      <w:r w:rsidRPr="00BE39C9">
        <w:rPr>
          <w:rFonts w:eastAsiaTheme="minorHAnsi"/>
          <w:sz w:val="24"/>
          <w:szCs w:val="24"/>
        </w:rPr>
        <w:t xml:space="preserve">Please read the candidates’ election statements before casting your vote. </w:t>
      </w:r>
    </w:p>
    <w:p w:rsidR="00C1216A" w:rsidRPr="00BE39C9" w:rsidRDefault="00C1216A" w:rsidP="00C1216A">
      <w:pPr>
        <w:spacing w:after="0" w:line="240" w:lineRule="auto"/>
        <w:rPr>
          <w:rFonts w:eastAsiaTheme="minorHAnsi"/>
          <w:sz w:val="24"/>
          <w:szCs w:val="24"/>
        </w:rPr>
      </w:pPr>
    </w:p>
    <w:p w:rsidR="00C1216A" w:rsidRPr="00BE39C9" w:rsidRDefault="00C1216A" w:rsidP="00C1216A">
      <w:pPr>
        <w:autoSpaceDE w:val="0"/>
        <w:autoSpaceDN w:val="0"/>
        <w:adjustRightInd w:val="0"/>
      </w:pPr>
      <w:r w:rsidRPr="00BE39C9">
        <w:t>Vote by marking a cross ‘</w:t>
      </w:r>
      <w:r w:rsidRPr="00BE39C9">
        <w:rPr>
          <w:b/>
          <w:bCs/>
        </w:rPr>
        <w:t>X</w:t>
      </w:r>
      <w:r w:rsidRPr="00BE39C9">
        <w:t>’ in the box next to your chosen candidate.</w:t>
      </w:r>
    </w:p>
    <w:p w:rsidR="00C1216A" w:rsidRPr="00BE39C9" w:rsidRDefault="00C1216A" w:rsidP="00C1216A">
      <w:pPr>
        <w:spacing w:after="0" w:line="240" w:lineRule="auto"/>
        <w:rPr>
          <w:rFonts w:eastAsiaTheme="minorHAnsi"/>
          <w:sz w:val="21"/>
          <w:szCs w:val="21"/>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1559"/>
      </w:tblGrid>
      <w:tr w:rsidR="00C1216A" w:rsidRPr="00BE39C9" w:rsidTr="006C4C42">
        <w:tc>
          <w:tcPr>
            <w:tcW w:w="7797" w:type="dxa"/>
            <w:shd w:val="clear" w:color="auto" w:fill="000000" w:themeFill="text1"/>
          </w:tcPr>
          <w:p w:rsidR="00C1216A" w:rsidRPr="00BE39C9" w:rsidRDefault="00C1216A" w:rsidP="006C4C42">
            <w:pPr>
              <w:spacing w:after="0" w:line="240" w:lineRule="auto"/>
              <w:rPr>
                <w:rFonts w:eastAsiaTheme="minorHAnsi"/>
                <w:sz w:val="24"/>
                <w:szCs w:val="24"/>
              </w:rPr>
            </w:pPr>
            <w:r w:rsidRPr="00BE39C9">
              <w:rPr>
                <w:rFonts w:eastAsiaTheme="minorHAnsi"/>
                <w:color w:val="FFFFFF" w:themeColor="background1"/>
                <w:sz w:val="24"/>
                <w:szCs w:val="24"/>
              </w:rPr>
              <w:t>Chair – you can vote for one candidate</w:t>
            </w:r>
          </w:p>
        </w:tc>
        <w:tc>
          <w:tcPr>
            <w:tcW w:w="1559" w:type="dxa"/>
            <w:shd w:val="clear" w:color="auto" w:fill="000000" w:themeFill="text1"/>
          </w:tcPr>
          <w:p w:rsidR="00C1216A" w:rsidRPr="00BE39C9" w:rsidRDefault="00C1216A" w:rsidP="006C4C42">
            <w:pPr>
              <w:spacing w:after="0" w:line="240" w:lineRule="auto"/>
              <w:jc w:val="center"/>
              <w:rPr>
                <w:rFonts w:eastAsiaTheme="minorHAnsi"/>
                <w:sz w:val="24"/>
                <w:szCs w:val="24"/>
              </w:rPr>
            </w:pPr>
            <w:r w:rsidRPr="00BE39C9">
              <w:rPr>
                <w:rFonts w:eastAsiaTheme="minorHAnsi"/>
                <w:sz w:val="24"/>
                <w:szCs w:val="24"/>
              </w:rPr>
              <w:t>Tick here</w:t>
            </w:r>
          </w:p>
        </w:tc>
      </w:tr>
      <w:tr w:rsidR="00C1216A" w:rsidRPr="00BE39C9" w:rsidTr="006C4C42">
        <w:tc>
          <w:tcPr>
            <w:tcW w:w="7797" w:type="dxa"/>
          </w:tcPr>
          <w:p w:rsidR="00C1216A" w:rsidRPr="00BE39C9" w:rsidRDefault="00C1216A" w:rsidP="006C4C42">
            <w:pPr>
              <w:spacing w:after="0" w:line="240" w:lineRule="auto"/>
              <w:rPr>
                <w:rFonts w:eastAsiaTheme="minorHAnsi"/>
                <w:sz w:val="24"/>
                <w:szCs w:val="24"/>
              </w:rPr>
            </w:pPr>
            <w:r w:rsidRPr="00BE39C9">
              <w:rPr>
                <w:rFonts w:eastAsiaTheme="minorHAnsi"/>
                <w:sz w:val="24"/>
                <w:szCs w:val="24"/>
              </w:rPr>
              <w:t>[insert name]</w:t>
            </w:r>
          </w:p>
        </w:tc>
        <w:tc>
          <w:tcPr>
            <w:tcW w:w="1559" w:type="dxa"/>
          </w:tcPr>
          <w:p w:rsidR="00C1216A" w:rsidRPr="00BE39C9" w:rsidRDefault="00C1216A" w:rsidP="006C4C42">
            <w:pPr>
              <w:spacing w:after="0" w:line="240" w:lineRule="auto"/>
              <w:rPr>
                <w:rFonts w:eastAsiaTheme="minorHAnsi"/>
                <w:sz w:val="21"/>
                <w:szCs w:val="21"/>
              </w:rPr>
            </w:pPr>
          </w:p>
        </w:tc>
      </w:tr>
      <w:tr w:rsidR="00C1216A" w:rsidRPr="00BE39C9" w:rsidTr="006C4C42">
        <w:tc>
          <w:tcPr>
            <w:tcW w:w="7797" w:type="dxa"/>
          </w:tcPr>
          <w:p w:rsidR="00C1216A" w:rsidRPr="00BE39C9" w:rsidRDefault="00C1216A" w:rsidP="006C4C42">
            <w:pPr>
              <w:spacing w:after="0" w:line="240" w:lineRule="auto"/>
              <w:rPr>
                <w:rFonts w:eastAsiaTheme="minorHAnsi"/>
                <w:sz w:val="24"/>
                <w:szCs w:val="24"/>
              </w:rPr>
            </w:pPr>
            <w:r w:rsidRPr="00BE39C9">
              <w:rPr>
                <w:rFonts w:eastAsiaTheme="minorHAnsi"/>
                <w:sz w:val="24"/>
                <w:szCs w:val="24"/>
              </w:rPr>
              <w:t>[insert name]</w:t>
            </w:r>
          </w:p>
        </w:tc>
        <w:tc>
          <w:tcPr>
            <w:tcW w:w="1559" w:type="dxa"/>
          </w:tcPr>
          <w:p w:rsidR="00C1216A" w:rsidRPr="00BE39C9" w:rsidRDefault="00C1216A" w:rsidP="006C4C42">
            <w:pPr>
              <w:spacing w:after="0" w:line="240" w:lineRule="auto"/>
              <w:rPr>
                <w:rFonts w:eastAsiaTheme="minorHAnsi"/>
                <w:sz w:val="21"/>
                <w:szCs w:val="21"/>
              </w:rPr>
            </w:pPr>
          </w:p>
        </w:tc>
      </w:tr>
      <w:tr w:rsidR="00C1216A" w:rsidRPr="00BE39C9" w:rsidTr="006C4C42">
        <w:tc>
          <w:tcPr>
            <w:tcW w:w="7797" w:type="dxa"/>
          </w:tcPr>
          <w:p w:rsidR="00C1216A" w:rsidRPr="00BE39C9" w:rsidRDefault="00C1216A" w:rsidP="006C4C42">
            <w:pPr>
              <w:spacing w:after="0" w:line="240" w:lineRule="auto"/>
              <w:rPr>
                <w:rFonts w:eastAsiaTheme="minorHAnsi"/>
                <w:sz w:val="24"/>
                <w:szCs w:val="24"/>
              </w:rPr>
            </w:pPr>
            <w:r w:rsidRPr="00BE39C9">
              <w:rPr>
                <w:rFonts w:eastAsiaTheme="minorHAnsi"/>
                <w:sz w:val="24"/>
                <w:szCs w:val="24"/>
              </w:rPr>
              <w:t>[insert name]</w:t>
            </w:r>
          </w:p>
        </w:tc>
        <w:tc>
          <w:tcPr>
            <w:tcW w:w="1559" w:type="dxa"/>
          </w:tcPr>
          <w:p w:rsidR="00C1216A" w:rsidRPr="00BE39C9" w:rsidRDefault="00C1216A" w:rsidP="006C4C42">
            <w:pPr>
              <w:spacing w:after="0" w:line="240" w:lineRule="auto"/>
              <w:rPr>
                <w:rFonts w:eastAsiaTheme="minorHAnsi"/>
                <w:sz w:val="21"/>
                <w:szCs w:val="21"/>
              </w:rPr>
            </w:pPr>
          </w:p>
        </w:tc>
      </w:tr>
      <w:tr w:rsidR="00C1216A" w:rsidRPr="00BE39C9" w:rsidTr="006C4C42">
        <w:tc>
          <w:tcPr>
            <w:tcW w:w="7797" w:type="dxa"/>
            <w:shd w:val="clear" w:color="auto" w:fill="000000" w:themeFill="text1"/>
          </w:tcPr>
          <w:p w:rsidR="00C1216A" w:rsidRPr="00BE39C9" w:rsidRDefault="00C1216A" w:rsidP="006C4C42">
            <w:pPr>
              <w:spacing w:after="0" w:line="240" w:lineRule="auto"/>
              <w:rPr>
                <w:rFonts w:eastAsiaTheme="minorHAnsi"/>
                <w:sz w:val="24"/>
                <w:szCs w:val="24"/>
              </w:rPr>
            </w:pPr>
            <w:r w:rsidRPr="00BE39C9">
              <w:rPr>
                <w:rFonts w:eastAsiaTheme="minorHAnsi"/>
                <w:sz w:val="24"/>
                <w:szCs w:val="24"/>
              </w:rPr>
              <w:t>Secretary – you can vote for one candidate</w:t>
            </w:r>
          </w:p>
        </w:tc>
        <w:tc>
          <w:tcPr>
            <w:tcW w:w="1559" w:type="dxa"/>
          </w:tcPr>
          <w:p w:rsidR="00C1216A" w:rsidRPr="00BE39C9" w:rsidRDefault="00C1216A" w:rsidP="006C4C42">
            <w:pPr>
              <w:spacing w:after="0" w:line="240" w:lineRule="auto"/>
              <w:rPr>
                <w:rFonts w:eastAsiaTheme="minorHAnsi"/>
                <w:sz w:val="21"/>
                <w:szCs w:val="21"/>
              </w:rPr>
            </w:pPr>
          </w:p>
        </w:tc>
      </w:tr>
      <w:tr w:rsidR="00C1216A" w:rsidRPr="00BE39C9" w:rsidTr="006C4C42">
        <w:tc>
          <w:tcPr>
            <w:tcW w:w="7797" w:type="dxa"/>
          </w:tcPr>
          <w:p w:rsidR="00C1216A" w:rsidRPr="00BE39C9" w:rsidRDefault="00C1216A" w:rsidP="006C4C42">
            <w:pPr>
              <w:spacing w:after="0" w:line="240" w:lineRule="auto"/>
              <w:rPr>
                <w:rFonts w:eastAsiaTheme="minorHAnsi"/>
                <w:sz w:val="24"/>
                <w:szCs w:val="24"/>
              </w:rPr>
            </w:pPr>
            <w:r w:rsidRPr="00BE39C9">
              <w:rPr>
                <w:rFonts w:eastAsiaTheme="minorHAnsi"/>
                <w:sz w:val="24"/>
                <w:szCs w:val="24"/>
              </w:rPr>
              <w:t>[insert name]</w:t>
            </w:r>
          </w:p>
        </w:tc>
        <w:tc>
          <w:tcPr>
            <w:tcW w:w="1559" w:type="dxa"/>
          </w:tcPr>
          <w:p w:rsidR="00C1216A" w:rsidRPr="00BE39C9" w:rsidRDefault="00C1216A" w:rsidP="006C4C42">
            <w:pPr>
              <w:spacing w:after="0" w:line="240" w:lineRule="auto"/>
              <w:rPr>
                <w:rFonts w:eastAsiaTheme="minorHAnsi"/>
                <w:sz w:val="21"/>
                <w:szCs w:val="21"/>
              </w:rPr>
            </w:pPr>
          </w:p>
        </w:tc>
      </w:tr>
      <w:tr w:rsidR="00C1216A" w:rsidRPr="00BE39C9" w:rsidTr="006C4C42">
        <w:tc>
          <w:tcPr>
            <w:tcW w:w="7797" w:type="dxa"/>
          </w:tcPr>
          <w:p w:rsidR="00C1216A" w:rsidRPr="00BE39C9" w:rsidRDefault="00C1216A" w:rsidP="006C4C42">
            <w:pPr>
              <w:spacing w:after="0" w:line="240" w:lineRule="auto"/>
              <w:rPr>
                <w:rFonts w:eastAsiaTheme="minorHAnsi"/>
                <w:sz w:val="24"/>
                <w:szCs w:val="24"/>
              </w:rPr>
            </w:pPr>
            <w:r w:rsidRPr="00BE39C9">
              <w:rPr>
                <w:rFonts w:eastAsiaTheme="minorHAnsi"/>
                <w:sz w:val="24"/>
                <w:szCs w:val="24"/>
              </w:rPr>
              <w:t>[insert name]</w:t>
            </w:r>
          </w:p>
        </w:tc>
        <w:tc>
          <w:tcPr>
            <w:tcW w:w="1559" w:type="dxa"/>
          </w:tcPr>
          <w:p w:rsidR="00C1216A" w:rsidRPr="00BE39C9" w:rsidRDefault="00C1216A" w:rsidP="006C4C42">
            <w:pPr>
              <w:spacing w:after="0" w:line="240" w:lineRule="auto"/>
              <w:rPr>
                <w:rFonts w:eastAsiaTheme="minorHAnsi"/>
                <w:sz w:val="21"/>
                <w:szCs w:val="21"/>
              </w:rPr>
            </w:pPr>
          </w:p>
        </w:tc>
      </w:tr>
      <w:tr w:rsidR="00C1216A" w:rsidRPr="00BE39C9" w:rsidTr="006C4C42">
        <w:tc>
          <w:tcPr>
            <w:tcW w:w="7797" w:type="dxa"/>
          </w:tcPr>
          <w:p w:rsidR="00C1216A" w:rsidRPr="00BE39C9" w:rsidRDefault="00C1216A" w:rsidP="006C4C42">
            <w:pPr>
              <w:spacing w:after="0" w:line="240" w:lineRule="auto"/>
              <w:rPr>
                <w:rFonts w:eastAsiaTheme="minorHAnsi"/>
                <w:sz w:val="24"/>
                <w:szCs w:val="24"/>
              </w:rPr>
            </w:pPr>
            <w:r w:rsidRPr="00BE39C9">
              <w:rPr>
                <w:rFonts w:eastAsiaTheme="minorHAnsi"/>
                <w:sz w:val="24"/>
                <w:szCs w:val="24"/>
              </w:rPr>
              <w:t>[insert name]</w:t>
            </w:r>
          </w:p>
        </w:tc>
        <w:tc>
          <w:tcPr>
            <w:tcW w:w="1559" w:type="dxa"/>
          </w:tcPr>
          <w:p w:rsidR="00C1216A" w:rsidRPr="00BE39C9" w:rsidRDefault="00C1216A" w:rsidP="006C4C42">
            <w:pPr>
              <w:spacing w:after="0" w:line="240" w:lineRule="auto"/>
              <w:rPr>
                <w:rFonts w:eastAsiaTheme="minorHAnsi"/>
                <w:sz w:val="21"/>
                <w:szCs w:val="21"/>
              </w:rPr>
            </w:pPr>
          </w:p>
        </w:tc>
      </w:tr>
      <w:tr w:rsidR="00C1216A" w:rsidRPr="00BE39C9" w:rsidTr="006C4C42">
        <w:tc>
          <w:tcPr>
            <w:tcW w:w="7797" w:type="dxa"/>
            <w:shd w:val="clear" w:color="auto" w:fill="000000" w:themeFill="text1"/>
          </w:tcPr>
          <w:p w:rsidR="00C1216A" w:rsidRPr="00BE39C9" w:rsidRDefault="00C1216A" w:rsidP="006C4C42">
            <w:pPr>
              <w:spacing w:after="0" w:line="240" w:lineRule="auto"/>
              <w:rPr>
                <w:rFonts w:eastAsiaTheme="minorHAnsi"/>
                <w:sz w:val="24"/>
                <w:szCs w:val="24"/>
              </w:rPr>
            </w:pPr>
            <w:r w:rsidRPr="00BE39C9">
              <w:rPr>
                <w:rFonts w:eastAsiaTheme="minorHAnsi"/>
                <w:sz w:val="24"/>
                <w:szCs w:val="24"/>
              </w:rPr>
              <w:t>Treasurer – you can vote for one candidate</w:t>
            </w:r>
          </w:p>
        </w:tc>
        <w:tc>
          <w:tcPr>
            <w:tcW w:w="1559" w:type="dxa"/>
          </w:tcPr>
          <w:p w:rsidR="00C1216A" w:rsidRPr="00BE39C9" w:rsidRDefault="00C1216A" w:rsidP="006C4C42">
            <w:pPr>
              <w:spacing w:after="0" w:line="240" w:lineRule="auto"/>
              <w:jc w:val="center"/>
              <w:rPr>
                <w:rFonts w:eastAsiaTheme="minorHAnsi"/>
                <w:sz w:val="32"/>
                <w:szCs w:val="32"/>
              </w:rPr>
            </w:pPr>
          </w:p>
        </w:tc>
      </w:tr>
      <w:tr w:rsidR="00C1216A" w:rsidRPr="00BE39C9" w:rsidTr="006C4C42">
        <w:tc>
          <w:tcPr>
            <w:tcW w:w="7797" w:type="dxa"/>
          </w:tcPr>
          <w:p w:rsidR="00C1216A" w:rsidRPr="00BE39C9" w:rsidRDefault="00C1216A" w:rsidP="006C4C42">
            <w:pPr>
              <w:spacing w:after="0" w:line="240" w:lineRule="auto"/>
              <w:rPr>
                <w:rFonts w:eastAsiaTheme="minorHAnsi"/>
                <w:sz w:val="24"/>
                <w:szCs w:val="24"/>
              </w:rPr>
            </w:pPr>
            <w:r w:rsidRPr="00BE39C9">
              <w:rPr>
                <w:rFonts w:eastAsiaTheme="minorHAnsi"/>
                <w:sz w:val="24"/>
                <w:szCs w:val="24"/>
              </w:rPr>
              <w:t>[insert name]</w:t>
            </w:r>
          </w:p>
        </w:tc>
        <w:tc>
          <w:tcPr>
            <w:tcW w:w="1559" w:type="dxa"/>
          </w:tcPr>
          <w:p w:rsidR="00C1216A" w:rsidRPr="00BE39C9" w:rsidRDefault="00C1216A" w:rsidP="006C4C42">
            <w:pPr>
              <w:spacing w:after="0" w:line="240" w:lineRule="auto"/>
              <w:rPr>
                <w:rFonts w:eastAsiaTheme="minorHAnsi"/>
                <w:sz w:val="21"/>
                <w:szCs w:val="21"/>
              </w:rPr>
            </w:pPr>
          </w:p>
        </w:tc>
      </w:tr>
      <w:tr w:rsidR="00C1216A" w:rsidRPr="00BE39C9" w:rsidTr="006C4C42">
        <w:tc>
          <w:tcPr>
            <w:tcW w:w="7797" w:type="dxa"/>
          </w:tcPr>
          <w:p w:rsidR="00C1216A" w:rsidRPr="00BE39C9" w:rsidRDefault="00C1216A" w:rsidP="006C4C42">
            <w:pPr>
              <w:spacing w:after="0" w:line="240" w:lineRule="auto"/>
              <w:rPr>
                <w:rFonts w:eastAsiaTheme="minorHAnsi"/>
                <w:sz w:val="24"/>
                <w:szCs w:val="24"/>
              </w:rPr>
            </w:pPr>
            <w:r w:rsidRPr="00BE39C9">
              <w:rPr>
                <w:rFonts w:eastAsiaTheme="minorHAnsi"/>
                <w:sz w:val="24"/>
                <w:szCs w:val="24"/>
              </w:rPr>
              <w:t>[insert name]</w:t>
            </w:r>
          </w:p>
        </w:tc>
        <w:tc>
          <w:tcPr>
            <w:tcW w:w="1559" w:type="dxa"/>
          </w:tcPr>
          <w:p w:rsidR="00C1216A" w:rsidRPr="00BE39C9" w:rsidRDefault="00C1216A" w:rsidP="006C4C42">
            <w:pPr>
              <w:spacing w:after="0" w:line="240" w:lineRule="auto"/>
              <w:rPr>
                <w:rFonts w:eastAsiaTheme="minorHAnsi"/>
                <w:sz w:val="21"/>
                <w:szCs w:val="21"/>
              </w:rPr>
            </w:pPr>
          </w:p>
        </w:tc>
      </w:tr>
      <w:tr w:rsidR="00C1216A" w:rsidRPr="00BE39C9" w:rsidTr="006C4C42">
        <w:tc>
          <w:tcPr>
            <w:tcW w:w="7797" w:type="dxa"/>
            <w:shd w:val="clear" w:color="auto" w:fill="000000" w:themeFill="text1"/>
          </w:tcPr>
          <w:p w:rsidR="00C1216A" w:rsidRPr="00BE39C9" w:rsidRDefault="00C1216A" w:rsidP="006C4C42">
            <w:pPr>
              <w:spacing w:after="0" w:line="240" w:lineRule="auto"/>
              <w:rPr>
                <w:rFonts w:eastAsiaTheme="minorHAnsi"/>
                <w:sz w:val="24"/>
                <w:szCs w:val="24"/>
              </w:rPr>
            </w:pPr>
            <w:r w:rsidRPr="00BE39C9">
              <w:rPr>
                <w:rFonts w:eastAsiaTheme="minorHAnsi"/>
                <w:sz w:val="24"/>
                <w:szCs w:val="24"/>
              </w:rPr>
              <w:t>Committee member – you can vote for 3 candidates</w:t>
            </w:r>
          </w:p>
        </w:tc>
        <w:tc>
          <w:tcPr>
            <w:tcW w:w="1559" w:type="dxa"/>
          </w:tcPr>
          <w:p w:rsidR="00C1216A" w:rsidRPr="00BE39C9" w:rsidRDefault="00C1216A" w:rsidP="006C4C42">
            <w:pPr>
              <w:spacing w:after="0" w:line="240" w:lineRule="auto"/>
              <w:rPr>
                <w:rFonts w:eastAsiaTheme="minorHAnsi"/>
                <w:sz w:val="21"/>
                <w:szCs w:val="21"/>
              </w:rPr>
            </w:pPr>
          </w:p>
        </w:tc>
      </w:tr>
      <w:tr w:rsidR="00C1216A" w:rsidRPr="00BE39C9" w:rsidTr="006C4C42">
        <w:tc>
          <w:tcPr>
            <w:tcW w:w="7797" w:type="dxa"/>
          </w:tcPr>
          <w:p w:rsidR="00C1216A" w:rsidRPr="00BE39C9" w:rsidRDefault="00C1216A" w:rsidP="006C4C42">
            <w:pPr>
              <w:spacing w:after="0" w:line="240" w:lineRule="auto"/>
              <w:rPr>
                <w:rFonts w:eastAsiaTheme="minorHAnsi"/>
                <w:sz w:val="40"/>
                <w:szCs w:val="40"/>
              </w:rPr>
            </w:pPr>
            <w:r w:rsidRPr="00BE39C9">
              <w:rPr>
                <w:rFonts w:eastAsiaTheme="minorHAnsi"/>
                <w:sz w:val="24"/>
                <w:szCs w:val="24"/>
              </w:rPr>
              <w:t>[insert name]</w:t>
            </w:r>
          </w:p>
        </w:tc>
        <w:tc>
          <w:tcPr>
            <w:tcW w:w="1559" w:type="dxa"/>
          </w:tcPr>
          <w:p w:rsidR="00C1216A" w:rsidRPr="00BE39C9" w:rsidRDefault="00C1216A" w:rsidP="006C4C42">
            <w:pPr>
              <w:spacing w:after="0" w:line="240" w:lineRule="auto"/>
              <w:rPr>
                <w:rFonts w:eastAsiaTheme="minorHAnsi"/>
                <w:sz w:val="21"/>
                <w:szCs w:val="21"/>
              </w:rPr>
            </w:pPr>
          </w:p>
        </w:tc>
      </w:tr>
      <w:tr w:rsidR="00C1216A" w:rsidRPr="00BE39C9" w:rsidTr="006C4C42">
        <w:tc>
          <w:tcPr>
            <w:tcW w:w="7797" w:type="dxa"/>
          </w:tcPr>
          <w:p w:rsidR="00C1216A" w:rsidRPr="00BE39C9" w:rsidRDefault="00C1216A" w:rsidP="006C4C42">
            <w:pPr>
              <w:spacing w:after="0" w:line="240" w:lineRule="auto"/>
              <w:rPr>
                <w:rFonts w:eastAsiaTheme="minorHAnsi"/>
                <w:sz w:val="40"/>
                <w:szCs w:val="40"/>
              </w:rPr>
            </w:pPr>
            <w:r w:rsidRPr="00BE39C9">
              <w:rPr>
                <w:rFonts w:eastAsiaTheme="minorHAnsi"/>
                <w:sz w:val="24"/>
                <w:szCs w:val="24"/>
              </w:rPr>
              <w:t>[insert name]</w:t>
            </w:r>
          </w:p>
        </w:tc>
        <w:tc>
          <w:tcPr>
            <w:tcW w:w="1559" w:type="dxa"/>
          </w:tcPr>
          <w:p w:rsidR="00C1216A" w:rsidRPr="00BE39C9" w:rsidRDefault="00C1216A" w:rsidP="006C4C42">
            <w:pPr>
              <w:spacing w:after="0" w:line="240" w:lineRule="auto"/>
              <w:rPr>
                <w:rFonts w:eastAsiaTheme="minorHAnsi"/>
                <w:sz w:val="21"/>
                <w:szCs w:val="21"/>
              </w:rPr>
            </w:pPr>
          </w:p>
        </w:tc>
      </w:tr>
      <w:tr w:rsidR="00C1216A" w:rsidRPr="00BE39C9" w:rsidTr="006C4C42">
        <w:tc>
          <w:tcPr>
            <w:tcW w:w="7797" w:type="dxa"/>
          </w:tcPr>
          <w:p w:rsidR="00C1216A" w:rsidRPr="00BE39C9" w:rsidRDefault="00C1216A" w:rsidP="006C4C42">
            <w:pPr>
              <w:spacing w:after="0" w:line="240" w:lineRule="auto"/>
              <w:rPr>
                <w:rFonts w:eastAsiaTheme="minorHAnsi"/>
                <w:sz w:val="40"/>
                <w:szCs w:val="40"/>
              </w:rPr>
            </w:pPr>
            <w:r w:rsidRPr="00BE39C9">
              <w:rPr>
                <w:rFonts w:eastAsiaTheme="minorHAnsi"/>
                <w:sz w:val="24"/>
                <w:szCs w:val="24"/>
              </w:rPr>
              <w:t>[insert name]</w:t>
            </w:r>
          </w:p>
        </w:tc>
        <w:tc>
          <w:tcPr>
            <w:tcW w:w="1559" w:type="dxa"/>
          </w:tcPr>
          <w:p w:rsidR="00C1216A" w:rsidRPr="00BE39C9" w:rsidRDefault="00C1216A" w:rsidP="006C4C42">
            <w:pPr>
              <w:spacing w:after="0" w:line="240" w:lineRule="auto"/>
              <w:rPr>
                <w:rFonts w:eastAsiaTheme="minorHAnsi"/>
                <w:sz w:val="21"/>
                <w:szCs w:val="21"/>
              </w:rPr>
            </w:pPr>
          </w:p>
        </w:tc>
      </w:tr>
      <w:tr w:rsidR="00C1216A" w:rsidRPr="00BE39C9" w:rsidTr="006C4C42">
        <w:tc>
          <w:tcPr>
            <w:tcW w:w="7797" w:type="dxa"/>
          </w:tcPr>
          <w:p w:rsidR="00C1216A" w:rsidRPr="00BE39C9" w:rsidRDefault="00C1216A" w:rsidP="006C4C42">
            <w:pPr>
              <w:spacing w:after="0" w:line="240" w:lineRule="auto"/>
              <w:rPr>
                <w:rFonts w:eastAsiaTheme="minorHAnsi"/>
                <w:sz w:val="24"/>
                <w:szCs w:val="24"/>
              </w:rPr>
            </w:pPr>
            <w:r w:rsidRPr="00BE39C9">
              <w:rPr>
                <w:rFonts w:eastAsiaTheme="minorHAnsi"/>
                <w:sz w:val="24"/>
                <w:szCs w:val="24"/>
              </w:rPr>
              <w:t>[insert name]</w:t>
            </w:r>
          </w:p>
        </w:tc>
        <w:tc>
          <w:tcPr>
            <w:tcW w:w="1559" w:type="dxa"/>
          </w:tcPr>
          <w:p w:rsidR="00C1216A" w:rsidRPr="00BE39C9" w:rsidRDefault="00C1216A" w:rsidP="006C4C42">
            <w:pPr>
              <w:spacing w:after="0" w:line="240" w:lineRule="auto"/>
              <w:rPr>
                <w:rFonts w:eastAsiaTheme="minorHAnsi"/>
                <w:sz w:val="21"/>
                <w:szCs w:val="21"/>
              </w:rPr>
            </w:pPr>
          </w:p>
        </w:tc>
      </w:tr>
      <w:tr w:rsidR="00C1216A" w:rsidRPr="00BE39C9" w:rsidTr="006C4C42">
        <w:tc>
          <w:tcPr>
            <w:tcW w:w="7797" w:type="dxa"/>
          </w:tcPr>
          <w:p w:rsidR="00C1216A" w:rsidRPr="00BE39C9" w:rsidRDefault="00C1216A" w:rsidP="006C4C42">
            <w:pPr>
              <w:spacing w:after="0" w:line="240" w:lineRule="auto"/>
              <w:rPr>
                <w:rFonts w:eastAsiaTheme="minorHAnsi"/>
                <w:sz w:val="24"/>
                <w:szCs w:val="24"/>
              </w:rPr>
            </w:pPr>
            <w:r w:rsidRPr="00BE39C9">
              <w:rPr>
                <w:rFonts w:eastAsiaTheme="minorHAnsi"/>
                <w:sz w:val="24"/>
                <w:szCs w:val="24"/>
              </w:rPr>
              <w:t>[insert name]</w:t>
            </w:r>
          </w:p>
        </w:tc>
        <w:tc>
          <w:tcPr>
            <w:tcW w:w="1559" w:type="dxa"/>
          </w:tcPr>
          <w:p w:rsidR="00C1216A" w:rsidRPr="00BE39C9" w:rsidRDefault="00C1216A" w:rsidP="006C4C42">
            <w:pPr>
              <w:spacing w:after="0" w:line="240" w:lineRule="auto"/>
              <w:rPr>
                <w:rFonts w:eastAsiaTheme="minorHAnsi"/>
                <w:sz w:val="21"/>
                <w:szCs w:val="21"/>
              </w:rPr>
            </w:pPr>
          </w:p>
        </w:tc>
      </w:tr>
    </w:tbl>
    <w:p w:rsidR="00C1216A" w:rsidRPr="00BE39C9" w:rsidRDefault="00C1216A" w:rsidP="00C1216A">
      <w:pPr>
        <w:spacing w:after="0" w:line="240" w:lineRule="auto"/>
        <w:jc w:val="center"/>
        <w:rPr>
          <w:rFonts w:eastAsiaTheme="minorHAnsi"/>
          <w:sz w:val="24"/>
          <w:szCs w:val="24"/>
        </w:rPr>
      </w:pPr>
    </w:p>
    <w:p w:rsidR="007128A2" w:rsidRDefault="00C1216A" w:rsidP="00C1216A">
      <w:pPr>
        <w:autoSpaceDE w:val="0"/>
        <w:autoSpaceDN w:val="0"/>
        <w:adjustRightInd w:val="0"/>
        <w:jc w:val="center"/>
      </w:pPr>
      <w:r w:rsidRPr="00BE39C9">
        <w:t>Please complete the voting grid above and return your ballot paper to the returning officer appointed by the branch.</w:t>
      </w:r>
    </w:p>
    <w:p w:rsidR="007128A2" w:rsidRDefault="007128A2" w:rsidP="007128A2">
      <w:pPr>
        <w:tabs>
          <w:tab w:val="left" w:pos="2076"/>
        </w:tabs>
      </w:pPr>
    </w:p>
    <w:p w:rsidR="007128A2" w:rsidRDefault="007128A2" w:rsidP="007128A2">
      <w:pPr>
        <w:tabs>
          <w:tab w:val="left" w:pos="2076"/>
        </w:tabs>
      </w:pPr>
    </w:p>
    <w:p w:rsidR="007128A2" w:rsidRDefault="007128A2" w:rsidP="007128A2">
      <w:pPr>
        <w:tabs>
          <w:tab w:val="left" w:pos="2076"/>
        </w:tabs>
      </w:pPr>
    </w:p>
    <w:p w:rsidR="007128A2" w:rsidRDefault="007128A2" w:rsidP="007128A2">
      <w:pPr>
        <w:tabs>
          <w:tab w:val="left" w:pos="2076"/>
        </w:tabs>
      </w:pPr>
    </w:p>
    <w:sectPr w:rsidR="007128A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1E4" w:rsidRDefault="002151E4" w:rsidP="007128A2">
      <w:pPr>
        <w:spacing w:after="0" w:line="240" w:lineRule="auto"/>
      </w:pPr>
      <w:r>
        <w:separator/>
      </w:r>
    </w:p>
  </w:endnote>
  <w:endnote w:type="continuationSeparator" w:id="0">
    <w:p w:rsidR="002151E4" w:rsidRDefault="002151E4" w:rsidP="00712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7923"/>
      <w:docPartObj>
        <w:docPartGallery w:val="Page Numbers (Bottom of Page)"/>
        <w:docPartUnique/>
      </w:docPartObj>
    </w:sdtPr>
    <w:sdtEndPr>
      <w:rPr>
        <w:noProof/>
      </w:rPr>
    </w:sdtEndPr>
    <w:sdtContent>
      <w:p w:rsidR="007128A2" w:rsidRDefault="007128A2">
        <w:pPr>
          <w:pStyle w:val="Footer"/>
          <w:jc w:val="center"/>
        </w:pPr>
        <w:r>
          <w:fldChar w:fldCharType="begin"/>
        </w:r>
        <w:r>
          <w:instrText xml:space="preserve"> PAGE   \* MERGEFORMAT </w:instrText>
        </w:r>
        <w:r>
          <w:fldChar w:fldCharType="separate"/>
        </w:r>
        <w:r w:rsidR="00B74AC8">
          <w:rPr>
            <w:noProof/>
          </w:rPr>
          <w:t>2</w:t>
        </w:r>
        <w:r>
          <w:rPr>
            <w:noProof/>
          </w:rPr>
          <w:fldChar w:fldCharType="end"/>
        </w:r>
      </w:p>
    </w:sdtContent>
  </w:sdt>
  <w:p w:rsidR="007128A2" w:rsidRDefault="00712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1E4" w:rsidRDefault="002151E4" w:rsidP="007128A2">
      <w:pPr>
        <w:spacing w:after="0" w:line="240" w:lineRule="auto"/>
      </w:pPr>
      <w:r>
        <w:separator/>
      </w:r>
    </w:p>
  </w:footnote>
  <w:footnote w:type="continuationSeparator" w:id="0">
    <w:p w:rsidR="002151E4" w:rsidRDefault="002151E4" w:rsidP="00712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95B14"/>
    <w:multiLevelType w:val="hybridMultilevel"/>
    <w:tmpl w:val="D0D4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1E"/>
    <w:rsid w:val="001C4A2E"/>
    <w:rsid w:val="002151E4"/>
    <w:rsid w:val="002951FF"/>
    <w:rsid w:val="00495504"/>
    <w:rsid w:val="00531B63"/>
    <w:rsid w:val="00670A35"/>
    <w:rsid w:val="007128A2"/>
    <w:rsid w:val="0099091E"/>
    <w:rsid w:val="00B74AC8"/>
    <w:rsid w:val="00C12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5B9E8-4486-4B84-BBAE-C6916209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91E"/>
    <w:pPr>
      <w:spacing w:after="200" w:line="276" w:lineRule="auto"/>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91E"/>
    <w:pPr>
      <w:ind w:left="720"/>
      <w:contextualSpacing/>
    </w:pPr>
  </w:style>
  <w:style w:type="paragraph" w:styleId="Header">
    <w:name w:val="header"/>
    <w:basedOn w:val="Normal"/>
    <w:link w:val="HeaderChar"/>
    <w:uiPriority w:val="99"/>
    <w:unhideWhenUsed/>
    <w:rsid w:val="00712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8A2"/>
    <w:rPr>
      <w:rFonts w:ascii="Arial" w:eastAsia="Calibri" w:hAnsi="Arial" w:cs="Arial"/>
    </w:rPr>
  </w:style>
  <w:style w:type="paragraph" w:styleId="Footer">
    <w:name w:val="footer"/>
    <w:basedOn w:val="Normal"/>
    <w:link w:val="FooterChar"/>
    <w:uiPriority w:val="99"/>
    <w:unhideWhenUsed/>
    <w:rsid w:val="00712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8A2"/>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Royal College of Nursing</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Stephanie</dc:creator>
  <cp:keywords/>
  <dc:description/>
  <cp:lastModifiedBy>Wilson Stephanie</cp:lastModifiedBy>
  <cp:revision>2</cp:revision>
  <dcterms:created xsi:type="dcterms:W3CDTF">2016-01-11T13:33:00Z</dcterms:created>
  <dcterms:modified xsi:type="dcterms:W3CDTF">2016-01-11T13:33:00Z</dcterms:modified>
</cp:coreProperties>
</file>